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6" w:type="dxa"/>
        <w:tblInd w:w="-34" w:type="dxa"/>
        <w:tblLayout w:type="fixed"/>
        <w:tblLook w:val="01E0" w:firstRow="1" w:lastRow="1" w:firstColumn="1" w:lastColumn="1" w:noHBand="0" w:noVBand="0"/>
      </w:tblPr>
      <w:tblGrid>
        <w:gridCol w:w="1985"/>
        <w:gridCol w:w="425"/>
        <w:gridCol w:w="7206"/>
      </w:tblGrid>
      <w:tr w:rsidR="00863977" w:rsidRPr="00504A32" w14:paraId="474D6FD8" w14:textId="77777777" w:rsidTr="00952AB0">
        <w:trPr>
          <w:trHeight w:val="218"/>
        </w:trPr>
        <w:tc>
          <w:tcPr>
            <w:tcW w:w="1985" w:type="dxa"/>
            <w:shd w:val="clear" w:color="auto" w:fill="auto"/>
          </w:tcPr>
          <w:p w14:paraId="570C3072" w14:textId="77777777" w:rsidR="00863977" w:rsidRPr="00504A32" w:rsidRDefault="00863977" w:rsidP="003E55EA">
            <w:pPr>
              <w:pStyle w:val="Tabellerechtsbndigfett"/>
              <w:spacing w:before="60" w:after="60"/>
              <w:rPr>
                <w:lang w:bidi="x-none"/>
              </w:rPr>
            </w:pPr>
          </w:p>
        </w:tc>
        <w:tc>
          <w:tcPr>
            <w:tcW w:w="425" w:type="dxa"/>
            <w:shd w:val="clear" w:color="auto" w:fill="auto"/>
            <w:vAlign w:val="center"/>
          </w:tcPr>
          <w:p w14:paraId="09AB5C8F" w14:textId="77777777" w:rsidR="00863977" w:rsidRPr="00863977" w:rsidRDefault="00863977" w:rsidP="003E55EA">
            <w:pPr>
              <w:pStyle w:val="En-tte"/>
              <w:spacing w:before="60" w:after="60"/>
              <w:jc w:val="right"/>
              <w:rPr>
                <w:lang w:val="fr-FR"/>
              </w:rPr>
            </w:pPr>
          </w:p>
        </w:tc>
        <w:tc>
          <w:tcPr>
            <w:tcW w:w="7206" w:type="dxa"/>
            <w:shd w:val="clear" w:color="auto" w:fill="auto"/>
            <w:vAlign w:val="center"/>
          </w:tcPr>
          <w:p w14:paraId="0E0A96F2" w14:textId="77777777" w:rsidR="00F13002" w:rsidRPr="00F13002" w:rsidRDefault="00F13002" w:rsidP="003E55EA">
            <w:pPr>
              <w:pStyle w:val="Titre3"/>
              <w:spacing w:before="60"/>
              <w:jc w:val="right"/>
              <w:rPr>
                <w:rFonts w:cs="Arial"/>
                <w:sz w:val="20"/>
                <w:szCs w:val="20"/>
                <w:lang w:bidi="x-none"/>
              </w:rPr>
            </w:pPr>
            <w:r w:rsidRPr="00F13002">
              <w:rPr>
                <w:rFonts w:cs="Arial"/>
                <w:sz w:val="20"/>
                <w:szCs w:val="20"/>
                <w:lang w:bidi="x-none"/>
              </w:rPr>
              <w:t xml:space="preserve">       Cycle 3 (CO)</w:t>
            </w:r>
          </w:p>
        </w:tc>
      </w:tr>
      <w:tr w:rsidR="00863977" w:rsidRPr="00504A32" w14:paraId="0468F7B2" w14:textId="77777777" w:rsidTr="00952AB0">
        <w:tc>
          <w:tcPr>
            <w:tcW w:w="1985" w:type="dxa"/>
            <w:shd w:val="clear" w:color="auto" w:fill="auto"/>
          </w:tcPr>
          <w:p w14:paraId="00C89893" w14:textId="77777777" w:rsidR="00863977" w:rsidRPr="00504A32" w:rsidRDefault="00863977" w:rsidP="00863977">
            <w:pPr>
              <w:pStyle w:val="Tabellerechtsbndigfett"/>
              <w:spacing w:before="60" w:after="60"/>
              <w:rPr>
                <w:lang w:bidi="x-none"/>
              </w:rPr>
            </w:pPr>
          </w:p>
        </w:tc>
        <w:tc>
          <w:tcPr>
            <w:tcW w:w="425" w:type="dxa"/>
            <w:shd w:val="clear" w:color="auto" w:fill="auto"/>
            <w:vAlign w:val="center"/>
          </w:tcPr>
          <w:p w14:paraId="2A91F07B" w14:textId="77777777" w:rsidR="00863977" w:rsidRPr="00504A32" w:rsidRDefault="00863977" w:rsidP="00863977">
            <w:pPr>
              <w:spacing w:before="60" w:after="60"/>
              <w:rPr>
                <w:lang w:bidi="x-none"/>
              </w:rPr>
            </w:pPr>
          </w:p>
        </w:tc>
        <w:tc>
          <w:tcPr>
            <w:tcW w:w="7206" w:type="dxa"/>
            <w:shd w:val="clear" w:color="auto" w:fill="auto"/>
            <w:vAlign w:val="center"/>
          </w:tcPr>
          <w:p w14:paraId="3BC3778D" w14:textId="77777777" w:rsidR="00863977" w:rsidRPr="00F13002" w:rsidRDefault="00F13002" w:rsidP="003E55EA">
            <w:pPr>
              <w:spacing w:before="60" w:after="60"/>
              <w:rPr>
                <w:rFonts w:cs="Arial"/>
                <w:b/>
                <w:sz w:val="24"/>
                <w:szCs w:val="24"/>
                <w:lang w:bidi="x-none"/>
              </w:rPr>
            </w:pPr>
            <w:r w:rsidRPr="00F13002">
              <w:rPr>
                <w:rFonts w:cs="Arial"/>
                <w:b/>
                <w:sz w:val="24"/>
                <w:szCs w:val="24"/>
                <w:lang w:bidi="x-none"/>
              </w:rPr>
              <w:t xml:space="preserve">Education nutritionnelle : herbes aromatiques, épices et le  </w:t>
            </w:r>
          </w:p>
          <w:p w14:paraId="54CE2B89" w14:textId="77777777" w:rsidR="00F13002" w:rsidRPr="00F13002" w:rsidRDefault="00F13002" w:rsidP="003E55EA">
            <w:pPr>
              <w:spacing w:before="60" w:after="60"/>
              <w:rPr>
                <w:rFonts w:cs="Arial"/>
                <w:b/>
                <w:sz w:val="24"/>
                <w:szCs w:val="24"/>
                <w:lang w:bidi="x-none"/>
              </w:rPr>
            </w:pPr>
            <w:r w:rsidRPr="00F13002">
              <w:rPr>
                <w:rFonts w:cs="Arial"/>
                <w:b/>
                <w:sz w:val="24"/>
                <w:szCs w:val="24"/>
                <w:lang w:bidi="x-none"/>
              </w:rPr>
              <w:t xml:space="preserve">                                  le groupe vert.</w:t>
            </w:r>
          </w:p>
        </w:tc>
      </w:tr>
      <w:tr w:rsidR="00863977" w:rsidRPr="00504A32" w14:paraId="66087525" w14:textId="77777777" w:rsidTr="00952AB0">
        <w:tc>
          <w:tcPr>
            <w:tcW w:w="1985" w:type="dxa"/>
            <w:shd w:val="clear" w:color="auto" w:fill="auto"/>
          </w:tcPr>
          <w:p w14:paraId="49F321BC" w14:textId="77777777" w:rsidR="00863977" w:rsidRPr="00504A32" w:rsidRDefault="00863977" w:rsidP="00863977">
            <w:pPr>
              <w:pStyle w:val="Tabellerechtsbndigfett"/>
              <w:spacing w:before="60" w:after="60"/>
              <w:rPr>
                <w:lang w:bidi="x-none"/>
              </w:rPr>
            </w:pPr>
          </w:p>
        </w:tc>
        <w:tc>
          <w:tcPr>
            <w:tcW w:w="425" w:type="dxa"/>
            <w:shd w:val="clear" w:color="auto" w:fill="auto"/>
            <w:vAlign w:val="center"/>
          </w:tcPr>
          <w:p w14:paraId="0F61FA5F" w14:textId="77777777" w:rsidR="00863977" w:rsidRPr="00504A32" w:rsidRDefault="00863977" w:rsidP="00863977">
            <w:pPr>
              <w:spacing w:before="60" w:after="60"/>
              <w:rPr>
                <w:lang w:bidi="x-none"/>
              </w:rPr>
            </w:pPr>
          </w:p>
        </w:tc>
        <w:tc>
          <w:tcPr>
            <w:tcW w:w="7206" w:type="dxa"/>
            <w:shd w:val="clear" w:color="auto" w:fill="auto"/>
            <w:vAlign w:val="center"/>
          </w:tcPr>
          <w:p w14:paraId="3CCED685" w14:textId="77777777" w:rsidR="00863977" w:rsidRPr="00F13002" w:rsidRDefault="00863977" w:rsidP="003E55EA">
            <w:pPr>
              <w:pStyle w:val="Einzug"/>
              <w:numPr>
                <w:ilvl w:val="0"/>
                <w:numId w:val="0"/>
              </w:numPr>
              <w:spacing w:before="60" w:after="60"/>
              <w:rPr>
                <w:rFonts w:cs="Arial"/>
                <w:szCs w:val="20"/>
                <w:lang w:val="fr-FR"/>
              </w:rPr>
            </w:pPr>
            <w:r w:rsidRPr="00F13002">
              <w:rPr>
                <w:rFonts w:cs="Arial"/>
                <w:szCs w:val="20"/>
                <w:lang w:val="fr-FR"/>
              </w:rPr>
              <w:t xml:space="preserve"> </w:t>
            </w:r>
          </w:p>
        </w:tc>
      </w:tr>
      <w:tr w:rsidR="00863977" w:rsidRPr="00504A32" w14:paraId="13AAB456" w14:textId="77777777" w:rsidTr="00952AB0">
        <w:tc>
          <w:tcPr>
            <w:tcW w:w="1985" w:type="dxa"/>
            <w:shd w:val="clear" w:color="auto" w:fill="auto"/>
          </w:tcPr>
          <w:p w14:paraId="6D82FB8F" w14:textId="77777777" w:rsidR="00863977" w:rsidRPr="00504A32" w:rsidRDefault="00863977" w:rsidP="00863977">
            <w:pPr>
              <w:pStyle w:val="Tabellerechtsbndigfett"/>
              <w:spacing w:before="60" w:after="60"/>
              <w:rPr>
                <w:lang w:bidi="x-none"/>
              </w:rPr>
            </w:pPr>
          </w:p>
        </w:tc>
        <w:tc>
          <w:tcPr>
            <w:tcW w:w="425" w:type="dxa"/>
            <w:shd w:val="clear" w:color="auto" w:fill="auto"/>
            <w:vAlign w:val="center"/>
          </w:tcPr>
          <w:p w14:paraId="54F98519" w14:textId="77777777" w:rsidR="00863977" w:rsidRPr="00504A32" w:rsidRDefault="00863977" w:rsidP="00863977">
            <w:pPr>
              <w:spacing w:before="60" w:after="60"/>
              <w:rPr>
                <w:lang w:bidi="x-none"/>
              </w:rPr>
            </w:pPr>
          </w:p>
        </w:tc>
        <w:tc>
          <w:tcPr>
            <w:tcW w:w="7206" w:type="dxa"/>
            <w:shd w:val="clear" w:color="auto" w:fill="auto"/>
            <w:vAlign w:val="center"/>
          </w:tcPr>
          <w:p w14:paraId="0373FC82" w14:textId="77777777" w:rsidR="00863977" w:rsidRPr="00F13002" w:rsidRDefault="00F13002" w:rsidP="003E55EA">
            <w:pPr>
              <w:pStyle w:val="Einzug"/>
              <w:numPr>
                <w:ilvl w:val="0"/>
                <w:numId w:val="0"/>
              </w:numPr>
              <w:spacing w:before="60" w:after="60"/>
              <w:rPr>
                <w:rFonts w:cs="Arial"/>
                <w:szCs w:val="20"/>
                <w:lang w:val="fr-FR"/>
              </w:rPr>
            </w:pPr>
            <w:r w:rsidRPr="00F13002">
              <w:rPr>
                <w:rFonts w:cs="Arial"/>
                <w:szCs w:val="20"/>
                <w:lang w:val="fr-FR"/>
              </w:rPr>
              <w:t>Découvrir les herbes aromatiques, les épices et les aliments du groupe vert : reconnaître les herbes et les épices, apprendre les bienfaits des herbes aromatiques, savoir cultiver les herbes aromatiques, connaître les besoins journaliers en fruits et en légumes, savoir préserver les vitamines et les sels minéraux.</w:t>
            </w:r>
          </w:p>
        </w:tc>
      </w:tr>
      <w:tr w:rsidR="00863977" w:rsidRPr="00504A32" w14:paraId="3CEDA549" w14:textId="77777777" w:rsidTr="00952AB0">
        <w:tc>
          <w:tcPr>
            <w:tcW w:w="1985" w:type="dxa"/>
            <w:shd w:val="clear" w:color="auto" w:fill="auto"/>
          </w:tcPr>
          <w:p w14:paraId="16D5080F" w14:textId="77777777" w:rsidR="00863977" w:rsidRPr="00504A32" w:rsidRDefault="00863977" w:rsidP="00863977">
            <w:pPr>
              <w:pStyle w:val="Tabellerechtsbndigfett"/>
              <w:spacing w:before="60" w:after="60"/>
              <w:rPr>
                <w:lang w:bidi="x-none"/>
              </w:rPr>
            </w:pPr>
          </w:p>
        </w:tc>
        <w:tc>
          <w:tcPr>
            <w:tcW w:w="425" w:type="dxa"/>
            <w:shd w:val="clear" w:color="auto" w:fill="auto"/>
            <w:vAlign w:val="center"/>
          </w:tcPr>
          <w:p w14:paraId="05A2DF80" w14:textId="77777777" w:rsidR="00863977" w:rsidRPr="00504A32" w:rsidRDefault="00863977" w:rsidP="00863977">
            <w:pPr>
              <w:spacing w:before="60" w:after="60"/>
              <w:rPr>
                <w:lang w:bidi="x-none"/>
              </w:rPr>
            </w:pPr>
          </w:p>
        </w:tc>
        <w:tc>
          <w:tcPr>
            <w:tcW w:w="7206" w:type="dxa"/>
            <w:shd w:val="clear" w:color="auto" w:fill="auto"/>
            <w:vAlign w:val="center"/>
          </w:tcPr>
          <w:p w14:paraId="5464DFE1" w14:textId="77777777" w:rsidR="00863977" w:rsidRPr="00F13002" w:rsidRDefault="00863977" w:rsidP="003E55EA">
            <w:pPr>
              <w:pStyle w:val="Einzug"/>
              <w:numPr>
                <w:ilvl w:val="0"/>
                <w:numId w:val="0"/>
              </w:numPr>
              <w:spacing w:before="60" w:after="60"/>
              <w:rPr>
                <w:rFonts w:cs="Arial"/>
                <w:szCs w:val="20"/>
                <w:lang w:val="fr-FR"/>
              </w:rPr>
            </w:pPr>
          </w:p>
        </w:tc>
      </w:tr>
      <w:tr w:rsidR="00863977" w:rsidRPr="00504A32" w14:paraId="77ADC2CF" w14:textId="77777777" w:rsidTr="00952AB0">
        <w:tc>
          <w:tcPr>
            <w:tcW w:w="1985" w:type="dxa"/>
            <w:shd w:val="clear" w:color="auto" w:fill="auto"/>
          </w:tcPr>
          <w:p w14:paraId="03EAC69A" w14:textId="77777777" w:rsidR="00863977" w:rsidRPr="00504A32" w:rsidRDefault="00F13002" w:rsidP="00863977">
            <w:pPr>
              <w:pStyle w:val="Tabellerechtsbndigfett"/>
              <w:spacing w:before="60" w:after="60"/>
              <w:rPr>
                <w:lang w:bidi="x-none"/>
              </w:rPr>
            </w:pPr>
            <w:r>
              <w:rPr>
                <w:lang w:bidi="x-none"/>
              </w:rPr>
              <w:t>1. Objectif du PER</w:t>
            </w:r>
          </w:p>
        </w:tc>
        <w:tc>
          <w:tcPr>
            <w:tcW w:w="425" w:type="dxa"/>
            <w:shd w:val="clear" w:color="auto" w:fill="auto"/>
            <w:vAlign w:val="center"/>
          </w:tcPr>
          <w:p w14:paraId="60D1B6B1" w14:textId="77777777" w:rsidR="00863977" w:rsidRPr="00504A32" w:rsidRDefault="00863977" w:rsidP="00863977">
            <w:pPr>
              <w:spacing w:before="60" w:after="60"/>
              <w:rPr>
                <w:lang w:bidi="x-none"/>
              </w:rPr>
            </w:pPr>
          </w:p>
        </w:tc>
        <w:tc>
          <w:tcPr>
            <w:tcW w:w="7206" w:type="dxa"/>
            <w:shd w:val="clear" w:color="auto" w:fill="auto"/>
            <w:vAlign w:val="center"/>
          </w:tcPr>
          <w:p w14:paraId="685A9FB5" w14:textId="77777777" w:rsidR="00863977" w:rsidRPr="00F13002" w:rsidRDefault="00F13002" w:rsidP="003E55EA">
            <w:pPr>
              <w:pStyle w:val="Einzug"/>
              <w:numPr>
                <w:ilvl w:val="0"/>
                <w:numId w:val="7"/>
              </w:numPr>
              <w:spacing w:before="60" w:after="60"/>
              <w:rPr>
                <w:rFonts w:cs="Arial"/>
                <w:szCs w:val="20"/>
                <w:lang w:val="fr-FR"/>
              </w:rPr>
            </w:pPr>
            <w:r w:rsidRPr="00F13002">
              <w:rPr>
                <w:rFonts w:cs="Arial"/>
                <w:szCs w:val="20"/>
                <w:lang w:val="fr-FR"/>
              </w:rPr>
              <w:t>CM</w:t>
            </w:r>
            <w:r w:rsidR="00751A68">
              <w:rPr>
                <w:rFonts w:cs="Arial"/>
                <w:szCs w:val="20"/>
                <w:lang w:val="fr-FR"/>
              </w:rPr>
              <w:t xml:space="preserve"> </w:t>
            </w:r>
            <w:r w:rsidRPr="00F13002">
              <w:rPr>
                <w:rFonts w:cs="Arial"/>
                <w:szCs w:val="20"/>
                <w:lang w:val="fr-FR"/>
              </w:rPr>
              <w:t>35 Distinguer les particularités des nutriments en regardant leurs valeurs nutritives.</w:t>
            </w:r>
          </w:p>
        </w:tc>
      </w:tr>
      <w:tr w:rsidR="00863977" w:rsidRPr="00504A32" w14:paraId="6F78AC4E" w14:textId="77777777" w:rsidTr="00952AB0">
        <w:tc>
          <w:tcPr>
            <w:tcW w:w="1985" w:type="dxa"/>
            <w:shd w:val="clear" w:color="auto" w:fill="auto"/>
          </w:tcPr>
          <w:p w14:paraId="60177A28" w14:textId="77777777" w:rsidR="00863977" w:rsidRPr="00504A32" w:rsidRDefault="00863977" w:rsidP="00863977">
            <w:pPr>
              <w:pStyle w:val="Tabellerechtsbndigfett"/>
              <w:spacing w:before="60" w:after="60"/>
              <w:rPr>
                <w:lang w:bidi="x-none"/>
              </w:rPr>
            </w:pPr>
          </w:p>
        </w:tc>
        <w:tc>
          <w:tcPr>
            <w:tcW w:w="425" w:type="dxa"/>
            <w:shd w:val="clear" w:color="auto" w:fill="auto"/>
          </w:tcPr>
          <w:p w14:paraId="7FB62D37" w14:textId="77777777" w:rsidR="00863977" w:rsidRPr="00504A32" w:rsidRDefault="00863977" w:rsidP="00863977">
            <w:pPr>
              <w:spacing w:before="60" w:after="60"/>
              <w:rPr>
                <w:lang w:bidi="x-none"/>
              </w:rPr>
            </w:pPr>
          </w:p>
        </w:tc>
        <w:tc>
          <w:tcPr>
            <w:tcW w:w="7206" w:type="dxa"/>
            <w:shd w:val="clear" w:color="auto" w:fill="auto"/>
          </w:tcPr>
          <w:p w14:paraId="0AF18B46" w14:textId="77777777" w:rsidR="00863977" w:rsidRPr="00F13002" w:rsidRDefault="00863977" w:rsidP="003E55EA">
            <w:pPr>
              <w:pStyle w:val="Einzug"/>
              <w:numPr>
                <w:ilvl w:val="0"/>
                <w:numId w:val="0"/>
              </w:numPr>
              <w:spacing w:before="60" w:after="60"/>
              <w:rPr>
                <w:rFonts w:cs="Arial"/>
                <w:color w:val="000000"/>
                <w:szCs w:val="20"/>
                <w:lang w:val="fr-FR"/>
              </w:rPr>
            </w:pPr>
          </w:p>
        </w:tc>
      </w:tr>
      <w:tr w:rsidR="00863977" w:rsidRPr="00504A32" w14:paraId="56FB5A94" w14:textId="77777777" w:rsidTr="00952AB0">
        <w:tc>
          <w:tcPr>
            <w:tcW w:w="1985" w:type="dxa"/>
            <w:shd w:val="clear" w:color="auto" w:fill="auto"/>
          </w:tcPr>
          <w:p w14:paraId="03772F2A" w14:textId="77777777" w:rsidR="00863977" w:rsidRPr="00504A32" w:rsidRDefault="00F13002" w:rsidP="00863977">
            <w:pPr>
              <w:pStyle w:val="Tabellerechtsbndigfett"/>
              <w:spacing w:before="60" w:after="60"/>
              <w:rPr>
                <w:lang w:bidi="x-none"/>
              </w:rPr>
            </w:pPr>
            <w:r>
              <w:rPr>
                <w:lang w:bidi="x-none"/>
              </w:rPr>
              <w:t>2. Composantes</w:t>
            </w:r>
          </w:p>
        </w:tc>
        <w:tc>
          <w:tcPr>
            <w:tcW w:w="425" w:type="dxa"/>
            <w:shd w:val="clear" w:color="auto" w:fill="auto"/>
            <w:vAlign w:val="center"/>
          </w:tcPr>
          <w:p w14:paraId="0E59176E" w14:textId="77777777" w:rsidR="00863977" w:rsidRPr="00504A32" w:rsidRDefault="00863977" w:rsidP="00863977">
            <w:pPr>
              <w:spacing w:before="60" w:after="60"/>
              <w:rPr>
                <w:lang w:bidi="x-none"/>
              </w:rPr>
            </w:pPr>
          </w:p>
        </w:tc>
        <w:tc>
          <w:tcPr>
            <w:tcW w:w="7206" w:type="dxa"/>
            <w:shd w:val="clear" w:color="auto" w:fill="auto"/>
            <w:vAlign w:val="center"/>
          </w:tcPr>
          <w:p w14:paraId="0AE4A125" w14:textId="77777777" w:rsidR="00863977" w:rsidRDefault="00F13002" w:rsidP="003E55EA">
            <w:pPr>
              <w:numPr>
                <w:ilvl w:val="0"/>
                <w:numId w:val="7"/>
              </w:numPr>
              <w:spacing w:before="60" w:after="60"/>
              <w:rPr>
                <w:rFonts w:eastAsia="Times New Roman" w:cs="Arial"/>
                <w:color w:val="000000"/>
                <w:lang w:bidi="x-none"/>
              </w:rPr>
            </w:pPr>
            <w:r>
              <w:rPr>
                <w:rFonts w:eastAsia="Times New Roman" w:cs="Arial"/>
                <w:color w:val="000000"/>
                <w:lang w:bidi="x-none"/>
              </w:rPr>
              <w:t>CM</w:t>
            </w:r>
            <w:r w:rsidR="00751A68">
              <w:rPr>
                <w:rFonts w:eastAsia="Times New Roman" w:cs="Arial"/>
                <w:color w:val="000000"/>
                <w:lang w:bidi="x-none"/>
              </w:rPr>
              <w:t xml:space="preserve"> </w:t>
            </w:r>
            <w:r>
              <w:rPr>
                <w:rFonts w:eastAsia="Times New Roman" w:cs="Arial"/>
                <w:color w:val="000000"/>
                <w:lang w:bidi="x-none"/>
              </w:rPr>
              <w:t>35</w:t>
            </w:r>
            <w:r w:rsidR="00751A68">
              <w:rPr>
                <w:rFonts w:eastAsia="Times New Roman" w:cs="Arial"/>
                <w:color w:val="000000"/>
                <w:lang w:bidi="x-none"/>
              </w:rPr>
              <w:t xml:space="preserve"> En analysant la valeur nutritionnelle des aliments et des produits alimentaires.</w:t>
            </w:r>
          </w:p>
          <w:p w14:paraId="0006B52E" w14:textId="77777777" w:rsidR="00751A68" w:rsidRDefault="003E55EA" w:rsidP="003E55EA">
            <w:pPr>
              <w:numPr>
                <w:ilvl w:val="0"/>
                <w:numId w:val="7"/>
              </w:numPr>
              <w:spacing w:before="60" w:after="60"/>
              <w:rPr>
                <w:rFonts w:eastAsia="Times New Roman" w:cs="Arial"/>
                <w:color w:val="000000"/>
                <w:lang w:bidi="x-none"/>
              </w:rPr>
            </w:pPr>
            <w:r>
              <w:rPr>
                <w:rFonts w:eastAsia="Times New Roman" w:cs="Arial"/>
                <w:color w:val="000000"/>
                <w:lang w:bidi="x-none"/>
              </w:rPr>
              <w:t>CM 35 En identifiant les besoins en nutriments nécessaires au maintien d’une bonne santé.</w:t>
            </w:r>
          </w:p>
          <w:p w14:paraId="1C6143AF" w14:textId="77777777" w:rsidR="003E55EA" w:rsidRDefault="003E55EA" w:rsidP="003E55EA">
            <w:pPr>
              <w:numPr>
                <w:ilvl w:val="0"/>
                <w:numId w:val="7"/>
              </w:numPr>
              <w:spacing w:before="60" w:after="60"/>
              <w:rPr>
                <w:rFonts w:eastAsia="Times New Roman" w:cs="Arial"/>
                <w:color w:val="000000"/>
                <w:lang w:bidi="x-none"/>
              </w:rPr>
            </w:pPr>
            <w:r>
              <w:rPr>
                <w:rFonts w:eastAsia="Times New Roman" w:cs="Arial"/>
                <w:color w:val="000000"/>
                <w:lang w:bidi="x-none"/>
              </w:rPr>
              <w:t>CM 35 En utilisant les connaissances nutritionnelles acquises.</w:t>
            </w:r>
          </w:p>
          <w:p w14:paraId="5A6E5D3A" w14:textId="77777777" w:rsidR="003E55EA" w:rsidRPr="00F13002" w:rsidRDefault="003E55EA" w:rsidP="003E55EA">
            <w:pPr>
              <w:numPr>
                <w:ilvl w:val="0"/>
                <w:numId w:val="7"/>
              </w:numPr>
              <w:spacing w:before="60" w:after="60"/>
              <w:rPr>
                <w:rFonts w:eastAsia="Times New Roman" w:cs="Arial"/>
                <w:color w:val="000000"/>
                <w:lang w:bidi="x-none"/>
              </w:rPr>
            </w:pPr>
            <w:r>
              <w:rPr>
                <w:rFonts w:eastAsia="Times New Roman" w:cs="Arial"/>
                <w:color w:val="000000"/>
                <w:lang w:bidi="x-none"/>
              </w:rPr>
              <w:t>CM 35 En aiguisant sa connaissance sensorielle.</w:t>
            </w:r>
          </w:p>
        </w:tc>
      </w:tr>
      <w:tr w:rsidR="00863977" w:rsidRPr="00504A32" w14:paraId="59D16EC3" w14:textId="77777777" w:rsidTr="00952AB0">
        <w:tc>
          <w:tcPr>
            <w:tcW w:w="1985" w:type="dxa"/>
            <w:shd w:val="clear" w:color="auto" w:fill="auto"/>
          </w:tcPr>
          <w:p w14:paraId="03CEB7CF" w14:textId="77777777" w:rsidR="00863977" w:rsidRPr="00504A32" w:rsidRDefault="00863977" w:rsidP="00863977">
            <w:pPr>
              <w:pStyle w:val="Tabellerechtsbndigfett"/>
              <w:spacing w:before="60" w:after="60"/>
              <w:rPr>
                <w:lang w:bidi="x-none"/>
              </w:rPr>
            </w:pPr>
          </w:p>
        </w:tc>
        <w:tc>
          <w:tcPr>
            <w:tcW w:w="425" w:type="dxa"/>
            <w:shd w:val="clear" w:color="auto" w:fill="auto"/>
            <w:vAlign w:val="center"/>
          </w:tcPr>
          <w:p w14:paraId="2C6E4416" w14:textId="77777777" w:rsidR="00863977" w:rsidRPr="00504A32" w:rsidRDefault="00863977" w:rsidP="00863977">
            <w:pPr>
              <w:spacing w:before="60" w:after="60"/>
              <w:rPr>
                <w:lang w:bidi="x-none"/>
              </w:rPr>
            </w:pPr>
          </w:p>
        </w:tc>
        <w:tc>
          <w:tcPr>
            <w:tcW w:w="7206" w:type="dxa"/>
            <w:shd w:val="clear" w:color="auto" w:fill="auto"/>
            <w:vAlign w:val="center"/>
          </w:tcPr>
          <w:p w14:paraId="1D36C933" w14:textId="77777777" w:rsidR="00863977" w:rsidRPr="00F13002" w:rsidRDefault="00863977" w:rsidP="003E55EA">
            <w:pPr>
              <w:spacing w:before="60" w:after="60"/>
              <w:rPr>
                <w:rFonts w:cs="Arial"/>
                <w:lang w:bidi="x-none"/>
              </w:rPr>
            </w:pPr>
          </w:p>
        </w:tc>
      </w:tr>
      <w:tr w:rsidR="00863977" w:rsidRPr="00504A32" w14:paraId="0AD73BD8" w14:textId="77777777" w:rsidTr="00952AB0">
        <w:tc>
          <w:tcPr>
            <w:tcW w:w="1985" w:type="dxa"/>
            <w:shd w:val="clear" w:color="auto" w:fill="auto"/>
          </w:tcPr>
          <w:p w14:paraId="52930262" w14:textId="77777777" w:rsidR="00863977" w:rsidRPr="00504A32" w:rsidRDefault="003E55EA" w:rsidP="00863977">
            <w:pPr>
              <w:pStyle w:val="Tabellerechtsbndigfett"/>
              <w:spacing w:before="60" w:after="60"/>
              <w:rPr>
                <w:lang w:bidi="x-none"/>
              </w:rPr>
            </w:pPr>
            <w:r>
              <w:rPr>
                <w:lang w:bidi="x-none"/>
              </w:rPr>
              <w:t>3. Progression des apprentissages</w:t>
            </w:r>
          </w:p>
        </w:tc>
        <w:tc>
          <w:tcPr>
            <w:tcW w:w="425" w:type="dxa"/>
            <w:shd w:val="clear" w:color="auto" w:fill="auto"/>
            <w:vAlign w:val="center"/>
          </w:tcPr>
          <w:p w14:paraId="6CCF57BE" w14:textId="77777777" w:rsidR="00863977" w:rsidRPr="00504A32" w:rsidRDefault="00863977" w:rsidP="00863977">
            <w:pPr>
              <w:spacing w:before="60" w:after="60"/>
              <w:rPr>
                <w:lang w:bidi="x-none"/>
              </w:rPr>
            </w:pPr>
          </w:p>
        </w:tc>
        <w:tc>
          <w:tcPr>
            <w:tcW w:w="7206" w:type="dxa"/>
            <w:shd w:val="clear" w:color="auto" w:fill="auto"/>
            <w:vAlign w:val="center"/>
          </w:tcPr>
          <w:p w14:paraId="696614AC" w14:textId="77777777" w:rsidR="00863977" w:rsidRDefault="003E55EA" w:rsidP="003E55EA">
            <w:pPr>
              <w:numPr>
                <w:ilvl w:val="0"/>
                <w:numId w:val="8"/>
              </w:numPr>
              <w:spacing w:before="60" w:after="60"/>
              <w:rPr>
                <w:rFonts w:cs="Arial"/>
                <w:lang w:bidi="x-none"/>
              </w:rPr>
            </w:pPr>
            <w:r>
              <w:rPr>
                <w:rFonts w:cs="Arial"/>
                <w:lang w:bidi="x-none"/>
              </w:rPr>
              <w:t>CM 35 Recherche de la valeur nutritionnelle des différents groupes d’aliments et produits alimentaires.</w:t>
            </w:r>
          </w:p>
          <w:p w14:paraId="0C34060B" w14:textId="77777777" w:rsidR="003E55EA" w:rsidRDefault="003E55EA" w:rsidP="003E55EA">
            <w:pPr>
              <w:numPr>
                <w:ilvl w:val="0"/>
                <w:numId w:val="8"/>
              </w:numPr>
              <w:spacing w:before="60" w:after="60"/>
              <w:rPr>
                <w:rFonts w:cs="Arial"/>
                <w:lang w:bidi="x-none"/>
              </w:rPr>
            </w:pPr>
            <w:r>
              <w:rPr>
                <w:rFonts w:cs="Arial"/>
                <w:lang w:bidi="x-none"/>
              </w:rPr>
              <w:t>CM 35 Recherche des besoins nutritionnels.</w:t>
            </w:r>
          </w:p>
          <w:p w14:paraId="42D89BA1" w14:textId="77777777" w:rsidR="003E55EA" w:rsidRPr="00F13002" w:rsidRDefault="003E55EA" w:rsidP="003E55EA">
            <w:pPr>
              <w:numPr>
                <w:ilvl w:val="0"/>
                <w:numId w:val="8"/>
              </w:numPr>
              <w:spacing w:before="60" w:after="60"/>
              <w:rPr>
                <w:rFonts w:cs="Arial"/>
                <w:lang w:bidi="x-none"/>
              </w:rPr>
            </w:pPr>
            <w:r>
              <w:rPr>
                <w:rFonts w:cs="Arial"/>
                <w:lang w:bidi="x-none"/>
              </w:rPr>
              <w:t>CM 35 Identification de l’importance d’une alimentation équilibrée, variée et saine, qui allie plaisir des sens et bonne santé.</w:t>
            </w:r>
          </w:p>
        </w:tc>
      </w:tr>
      <w:tr w:rsidR="003E55EA" w:rsidRPr="00504A32" w14:paraId="240369BB" w14:textId="77777777" w:rsidTr="00952AB0">
        <w:tc>
          <w:tcPr>
            <w:tcW w:w="1985" w:type="dxa"/>
            <w:shd w:val="clear" w:color="auto" w:fill="auto"/>
          </w:tcPr>
          <w:p w14:paraId="7E1F8476" w14:textId="77777777" w:rsidR="003E55EA" w:rsidRPr="00504A32" w:rsidRDefault="003E55EA" w:rsidP="00863977">
            <w:pPr>
              <w:pStyle w:val="Tabellerechtsbndigfett"/>
              <w:spacing w:before="60" w:after="60"/>
              <w:rPr>
                <w:lang w:bidi="x-none"/>
              </w:rPr>
            </w:pPr>
          </w:p>
        </w:tc>
        <w:tc>
          <w:tcPr>
            <w:tcW w:w="425" w:type="dxa"/>
            <w:shd w:val="clear" w:color="auto" w:fill="auto"/>
            <w:vAlign w:val="center"/>
          </w:tcPr>
          <w:p w14:paraId="1A29AF83" w14:textId="77777777" w:rsidR="003E55EA" w:rsidRPr="00504A32" w:rsidRDefault="003E55EA" w:rsidP="00863977">
            <w:pPr>
              <w:spacing w:before="60" w:after="60"/>
              <w:rPr>
                <w:lang w:bidi="x-none"/>
              </w:rPr>
            </w:pPr>
          </w:p>
        </w:tc>
        <w:tc>
          <w:tcPr>
            <w:tcW w:w="7206" w:type="dxa"/>
            <w:shd w:val="clear" w:color="auto" w:fill="auto"/>
            <w:vAlign w:val="center"/>
          </w:tcPr>
          <w:p w14:paraId="4C3EE5D1" w14:textId="77777777" w:rsidR="003E55EA" w:rsidRPr="00F13002" w:rsidRDefault="003E55EA" w:rsidP="003E55EA">
            <w:pPr>
              <w:spacing w:before="60" w:after="60"/>
              <w:rPr>
                <w:rFonts w:cs="Arial"/>
                <w:lang w:bidi="x-none"/>
              </w:rPr>
            </w:pPr>
          </w:p>
        </w:tc>
      </w:tr>
      <w:tr w:rsidR="003E55EA" w:rsidRPr="00504A32" w14:paraId="6AEBFD45" w14:textId="77777777" w:rsidTr="00952AB0">
        <w:tc>
          <w:tcPr>
            <w:tcW w:w="1985" w:type="dxa"/>
            <w:shd w:val="clear" w:color="auto" w:fill="auto"/>
          </w:tcPr>
          <w:p w14:paraId="31FBE681" w14:textId="77777777" w:rsidR="003E55EA" w:rsidRPr="00504A32" w:rsidRDefault="003E55EA" w:rsidP="00863977">
            <w:pPr>
              <w:pStyle w:val="Tabellerechtsbndigfett"/>
              <w:spacing w:before="60" w:after="60"/>
              <w:rPr>
                <w:lang w:bidi="x-none"/>
              </w:rPr>
            </w:pPr>
            <w:r>
              <w:rPr>
                <w:lang w:bidi="x-none"/>
              </w:rPr>
              <w:t>4. Attentes fondamentales</w:t>
            </w:r>
          </w:p>
        </w:tc>
        <w:tc>
          <w:tcPr>
            <w:tcW w:w="425" w:type="dxa"/>
            <w:shd w:val="clear" w:color="auto" w:fill="auto"/>
            <w:vAlign w:val="center"/>
          </w:tcPr>
          <w:p w14:paraId="27C6A5DA" w14:textId="77777777" w:rsidR="003E55EA" w:rsidRPr="00504A32" w:rsidRDefault="003E55EA" w:rsidP="00863977">
            <w:pPr>
              <w:spacing w:before="60" w:after="60"/>
              <w:rPr>
                <w:lang w:bidi="x-none"/>
              </w:rPr>
            </w:pPr>
          </w:p>
        </w:tc>
        <w:tc>
          <w:tcPr>
            <w:tcW w:w="7206" w:type="dxa"/>
            <w:shd w:val="clear" w:color="auto" w:fill="auto"/>
            <w:vAlign w:val="center"/>
          </w:tcPr>
          <w:p w14:paraId="0AD55E83" w14:textId="77777777" w:rsidR="003E55EA" w:rsidRDefault="003E55EA" w:rsidP="003E55EA">
            <w:pPr>
              <w:numPr>
                <w:ilvl w:val="0"/>
                <w:numId w:val="9"/>
              </w:numPr>
              <w:spacing w:before="60" w:after="60"/>
              <w:rPr>
                <w:rFonts w:cs="Arial"/>
                <w:lang w:bidi="x-none"/>
              </w:rPr>
            </w:pPr>
            <w:r>
              <w:rPr>
                <w:rFonts w:cs="Arial"/>
                <w:lang w:bidi="x-none"/>
              </w:rPr>
              <w:t>CM 35 Identifier la valeur nutritionnelle de différents groupes d’aliments.</w:t>
            </w:r>
          </w:p>
          <w:p w14:paraId="3697718D" w14:textId="77777777" w:rsidR="003E55EA" w:rsidRPr="00F13002" w:rsidRDefault="003E55EA" w:rsidP="003E55EA">
            <w:pPr>
              <w:numPr>
                <w:ilvl w:val="0"/>
                <w:numId w:val="9"/>
              </w:numPr>
              <w:spacing w:before="60" w:after="60"/>
              <w:rPr>
                <w:rFonts w:cs="Arial"/>
                <w:lang w:bidi="x-none"/>
              </w:rPr>
            </w:pPr>
            <w:r>
              <w:rPr>
                <w:rFonts w:cs="Arial"/>
                <w:lang w:bidi="x-none"/>
              </w:rPr>
              <w:t>CM 35 Utiliser des modes de préparations culinaires adéquats afin de préserver les nutriments.</w:t>
            </w:r>
          </w:p>
        </w:tc>
      </w:tr>
      <w:tr w:rsidR="003E55EA" w:rsidRPr="00504A32" w14:paraId="0E5BE248" w14:textId="77777777" w:rsidTr="00952AB0">
        <w:tc>
          <w:tcPr>
            <w:tcW w:w="1985" w:type="dxa"/>
            <w:shd w:val="clear" w:color="auto" w:fill="auto"/>
          </w:tcPr>
          <w:p w14:paraId="7A60321B" w14:textId="77777777" w:rsidR="003E55EA" w:rsidRPr="00504A32" w:rsidRDefault="003E55EA" w:rsidP="00863977">
            <w:pPr>
              <w:pStyle w:val="Tabellerechtsbndigfett"/>
              <w:spacing w:before="60" w:after="60"/>
              <w:rPr>
                <w:lang w:bidi="x-none"/>
              </w:rPr>
            </w:pPr>
          </w:p>
        </w:tc>
        <w:tc>
          <w:tcPr>
            <w:tcW w:w="425" w:type="dxa"/>
            <w:shd w:val="clear" w:color="auto" w:fill="auto"/>
            <w:vAlign w:val="center"/>
          </w:tcPr>
          <w:p w14:paraId="576F2154" w14:textId="77777777" w:rsidR="003E55EA" w:rsidRPr="00504A32" w:rsidRDefault="003E55EA" w:rsidP="00863977">
            <w:pPr>
              <w:spacing w:before="60" w:after="60"/>
              <w:rPr>
                <w:lang w:bidi="x-none"/>
              </w:rPr>
            </w:pPr>
          </w:p>
        </w:tc>
        <w:tc>
          <w:tcPr>
            <w:tcW w:w="7206" w:type="dxa"/>
            <w:shd w:val="clear" w:color="auto" w:fill="auto"/>
            <w:vAlign w:val="center"/>
          </w:tcPr>
          <w:p w14:paraId="5D5E8687" w14:textId="77777777" w:rsidR="003E55EA" w:rsidRPr="00F13002" w:rsidRDefault="003E55EA" w:rsidP="003E55EA">
            <w:pPr>
              <w:spacing w:before="60" w:after="60"/>
              <w:rPr>
                <w:rFonts w:cs="Arial"/>
                <w:lang w:bidi="x-none"/>
              </w:rPr>
            </w:pPr>
          </w:p>
        </w:tc>
      </w:tr>
      <w:tr w:rsidR="003E55EA" w:rsidRPr="00504A32" w14:paraId="1B27D6D1" w14:textId="77777777" w:rsidTr="00952AB0">
        <w:tc>
          <w:tcPr>
            <w:tcW w:w="1985" w:type="dxa"/>
            <w:shd w:val="clear" w:color="auto" w:fill="auto"/>
          </w:tcPr>
          <w:p w14:paraId="76049395" w14:textId="77777777" w:rsidR="003E55EA" w:rsidRPr="00504A32" w:rsidRDefault="003E55EA" w:rsidP="00863977">
            <w:pPr>
              <w:pStyle w:val="Tabellerechtsbndigfett"/>
              <w:spacing w:before="60" w:after="60"/>
              <w:rPr>
                <w:lang w:bidi="x-none"/>
              </w:rPr>
            </w:pPr>
            <w:r>
              <w:rPr>
                <w:lang w:bidi="x-none"/>
              </w:rPr>
              <w:t>5. Indications pédagogiques</w:t>
            </w:r>
          </w:p>
        </w:tc>
        <w:tc>
          <w:tcPr>
            <w:tcW w:w="425" w:type="dxa"/>
            <w:shd w:val="clear" w:color="auto" w:fill="auto"/>
            <w:vAlign w:val="center"/>
          </w:tcPr>
          <w:p w14:paraId="289EBA82" w14:textId="77777777" w:rsidR="003E55EA" w:rsidRPr="00504A32" w:rsidRDefault="003E55EA" w:rsidP="00863977">
            <w:pPr>
              <w:spacing w:before="60" w:after="60"/>
              <w:rPr>
                <w:lang w:bidi="x-none"/>
              </w:rPr>
            </w:pPr>
          </w:p>
        </w:tc>
        <w:tc>
          <w:tcPr>
            <w:tcW w:w="7206" w:type="dxa"/>
            <w:shd w:val="clear" w:color="auto" w:fill="auto"/>
            <w:vAlign w:val="center"/>
          </w:tcPr>
          <w:p w14:paraId="6C65DEF9" w14:textId="77777777" w:rsidR="003E55EA" w:rsidRPr="00F13002" w:rsidRDefault="003E55EA" w:rsidP="003E55EA">
            <w:pPr>
              <w:numPr>
                <w:ilvl w:val="0"/>
                <w:numId w:val="10"/>
              </w:numPr>
              <w:spacing w:before="60" w:after="60"/>
              <w:rPr>
                <w:rFonts w:cs="Arial"/>
                <w:lang w:bidi="x-none"/>
              </w:rPr>
            </w:pPr>
            <w:r>
              <w:rPr>
                <w:rFonts w:cs="Arial"/>
                <w:lang w:bidi="x-none"/>
              </w:rPr>
              <w:t>CM 35 Adapter l’alimentation à ses propres besoins.</w:t>
            </w:r>
          </w:p>
        </w:tc>
      </w:tr>
      <w:tr w:rsidR="003E55EA" w:rsidRPr="00504A32" w14:paraId="6765C253" w14:textId="77777777" w:rsidTr="00952AB0">
        <w:tc>
          <w:tcPr>
            <w:tcW w:w="1985" w:type="dxa"/>
            <w:shd w:val="clear" w:color="auto" w:fill="auto"/>
          </w:tcPr>
          <w:p w14:paraId="6268DA2E" w14:textId="77777777" w:rsidR="003E55EA" w:rsidRPr="00504A32" w:rsidRDefault="003E55EA" w:rsidP="00863977">
            <w:pPr>
              <w:pStyle w:val="Tabellerechtsbndigfett"/>
              <w:spacing w:before="60" w:after="60"/>
              <w:rPr>
                <w:lang w:bidi="x-none"/>
              </w:rPr>
            </w:pPr>
          </w:p>
        </w:tc>
        <w:tc>
          <w:tcPr>
            <w:tcW w:w="425" w:type="dxa"/>
            <w:shd w:val="clear" w:color="auto" w:fill="auto"/>
            <w:vAlign w:val="center"/>
          </w:tcPr>
          <w:p w14:paraId="6B86F0C6" w14:textId="77777777" w:rsidR="003E55EA" w:rsidRPr="00504A32" w:rsidRDefault="003E55EA" w:rsidP="00863977">
            <w:pPr>
              <w:spacing w:before="60" w:after="60"/>
              <w:rPr>
                <w:lang w:bidi="x-none"/>
              </w:rPr>
            </w:pPr>
          </w:p>
        </w:tc>
        <w:tc>
          <w:tcPr>
            <w:tcW w:w="7206" w:type="dxa"/>
            <w:shd w:val="clear" w:color="auto" w:fill="auto"/>
            <w:vAlign w:val="center"/>
          </w:tcPr>
          <w:p w14:paraId="32CFC282" w14:textId="77777777" w:rsidR="003E55EA" w:rsidRPr="00F13002" w:rsidRDefault="003E55EA" w:rsidP="003E55EA">
            <w:pPr>
              <w:spacing w:before="60" w:after="60"/>
              <w:rPr>
                <w:rFonts w:cs="Arial"/>
                <w:lang w:bidi="x-none"/>
              </w:rPr>
            </w:pPr>
          </w:p>
        </w:tc>
      </w:tr>
      <w:tr w:rsidR="003E55EA" w:rsidRPr="00504A32" w14:paraId="3A00BC7C" w14:textId="77777777" w:rsidTr="00952AB0">
        <w:tc>
          <w:tcPr>
            <w:tcW w:w="1985" w:type="dxa"/>
            <w:shd w:val="clear" w:color="auto" w:fill="auto"/>
          </w:tcPr>
          <w:p w14:paraId="45DCE6D5" w14:textId="77777777" w:rsidR="003E55EA" w:rsidRPr="00504A32" w:rsidRDefault="003E55EA" w:rsidP="00863977">
            <w:pPr>
              <w:pStyle w:val="Tabellerechtsbndigfett"/>
              <w:spacing w:before="60" w:after="60"/>
              <w:rPr>
                <w:lang w:bidi="x-none"/>
              </w:rPr>
            </w:pPr>
            <w:r>
              <w:rPr>
                <w:lang w:bidi="x-none"/>
              </w:rPr>
              <w:t>6. Liens</w:t>
            </w:r>
          </w:p>
        </w:tc>
        <w:tc>
          <w:tcPr>
            <w:tcW w:w="425" w:type="dxa"/>
            <w:shd w:val="clear" w:color="auto" w:fill="auto"/>
            <w:vAlign w:val="center"/>
          </w:tcPr>
          <w:p w14:paraId="46905CCF" w14:textId="77777777" w:rsidR="003E55EA" w:rsidRPr="00504A32" w:rsidRDefault="003E55EA" w:rsidP="00863977">
            <w:pPr>
              <w:spacing w:before="60" w:after="60"/>
              <w:rPr>
                <w:lang w:bidi="x-none"/>
              </w:rPr>
            </w:pPr>
          </w:p>
        </w:tc>
        <w:tc>
          <w:tcPr>
            <w:tcW w:w="7206" w:type="dxa"/>
            <w:shd w:val="clear" w:color="auto" w:fill="auto"/>
            <w:vAlign w:val="center"/>
          </w:tcPr>
          <w:p w14:paraId="2B454C77" w14:textId="77777777" w:rsidR="003E55EA" w:rsidRDefault="003E55EA" w:rsidP="003E55EA">
            <w:pPr>
              <w:numPr>
                <w:ilvl w:val="0"/>
                <w:numId w:val="10"/>
              </w:numPr>
              <w:spacing w:before="60" w:after="60"/>
              <w:rPr>
                <w:rFonts w:cs="Arial"/>
                <w:lang w:bidi="x-none"/>
              </w:rPr>
            </w:pPr>
            <w:r>
              <w:rPr>
                <w:rFonts w:cs="Arial"/>
                <w:lang w:bidi="x-none"/>
              </w:rPr>
              <w:t>Lien intra-disciplinaire : CM 36 Equilibre alimentaire.</w:t>
            </w:r>
          </w:p>
          <w:p w14:paraId="1C932DDA" w14:textId="77777777" w:rsidR="003E55EA" w:rsidRDefault="003E55EA" w:rsidP="003E55EA">
            <w:pPr>
              <w:numPr>
                <w:ilvl w:val="0"/>
                <w:numId w:val="10"/>
              </w:numPr>
              <w:spacing w:before="60" w:after="60"/>
              <w:rPr>
                <w:rFonts w:cs="Arial"/>
                <w:lang w:bidi="x-none"/>
              </w:rPr>
            </w:pPr>
            <w:r>
              <w:rPr>
                <w:rFonts w:cs="Arial"/>
                <w:lang w:bidi="x-none"/>
              </w:rPr>
              <w:t>Lien intra-domaine : CM 31 Conditions physique et santé.</w:t>
            </w:r>
          </w:p>
          <w:p w14:paraId="5552B5A6" w14:textId="77777777" w:rsidR="003E55EA" w:rsidRPr="00F673A9" w:rsidRDefault="00F673A9" w:rsidP="003E55EA">
            <w:pPr>
              <w:numPr>
                <w:ilvl w:val="0"/>
                <w:numId w:val="10"/>
              </w:numPr>
              <w:spacing w:before="60" w:after="60"/>
              <w:rPr>
                <w:rFonts w:cs="Arial"/>
                <w:lang w:bidi="x-none"/>
              </w:rPr>
            </w:pPr>
            <w:r>
              <w:rPr>
                <w:rFonts w:cs="Arial"/>
                <w:lang w:bidi="x-none"/>
              </w:rPr>
              <w:t xml:space="preserve">Lien inter-domaine : MSN 37 Corps humain </w:t>
            </w:r>
            <w:r>
              <w:rPr>
                <w:rFonts w:cs="Arial"/>
                <w:i/>
                <w:lang w:bidi="x-none"/>
              </w:rPr>
              <w:t>(c</w:t>
            </w:r>
            <w:r w:rsidRPr="00F673A9">
              <w:rPr>
                <w:rFonts w:cs="Arial"/>
                <w:i/>
                <w:lang w:bidi="x-none"/>
              </w:rPr>
              <w:t>omposante n°1)</w:t>
            </w:r>
            <w:r>
              <w:rPr>
                <w:rFonts w:cs="Arial"/>
                <w:i/>
                <w:lang w:bidi="x-none"/>
              </w:rPr>
              <w:t>.</w:t>
            </w:r>
          </w:p>
          <w:p w14:paraId="610F76A5" w14:textId="77777777" w:rsidR="00F673A9" w:rsidRDefault="00F673A9" w:rsidP="003E55EA">
            <w:pPr>
              <w:numPr>
                <w:ilvl w:val="0"/>
                <w:numId w:val="10"/>
              </w:numPr>
              <w:spacing w:before="60" w:after="60"/>
              <w:rPr>
                <w:rFonts w:cs="Arial"/>
                <w:lang w:bidi="x-none"/>
              </w:rPr>
            </w:pPr>
            <w:r>
              <w:rPr>
                <w:rFonts w:cs="Arial"/>
                <w:lang w:bidi="x-none"/>
              </w:rPr>
              <w:t>Lien avec les capacités transversales : CT Démarche réflexive.</w:t>
            </w:r>
          </w:p>
          <w:p w14:paraId="294793E0" w14:textId="77777777" w:rsidR="00F673A9" w:rsidRPr="003E55EA" w:rsidRDefault="00952AB0" w:rsidP="003E55EA">
            <w:pPr>
              <w:numPr>
                <w:ilvl w:val="0"/>
                <w:numId w:val="10"/>
              </w:numPr>
              <w:spacing w:before="60" w:after="60"/>
              <w:rPr>
                <w:rFonts w:cs="Arial"/>
                <w:lang w:bidi="x-none"/>
              </w:rPr>
            </w:pPr>
            <w:r>
              <w:rPr>
                <w:rFonts w:cs="Arial"/>
                <w:lang w:bidi="x-none"/>
              </w:rPr>
              <w:t>Lien avec la formation générale</w:t>
            </w:r>
            <w:r w:rsidR="00F673A9">
              <w:rPr>
                <w:rFonts w:cs="Arial"/>
                <w:lang w:bidi="x-none"/>
              </w:rPr>
              <w:t xml:space="preserve"> : FG 32 Santé et bien-être </w:t>
            </w:r>
            <w:r w:rsidR="00F673A9" w:rsidRPr="00F673A9">
              <w:rPr>
                <w:rFonts w:cs="Arial"/>
                <w:i/>
                <w:lang w:bidi="x-none"/>
              </w:rPr>
              <w:t>(composante n°3)</w:t>
            </w:r>
            <w:r w:rsidR="00F673A9">
              <w:rPr>
                <w:rFonts w:cs="Arial"/>
                <w:i/>
                <w:lang w:bidi="x-none"/>
              </w:rPr>
              <w:t>.</w:t>
            </w:r>
          </w:p>
        </w:tc>
      </w:tr>
      <w:tr w:rsidR="003E55EA" w:rsidRPr="00504A32" w14:paraId="4C149E54" w14:textId="77777777" w:rsidTr="00952AB0">
        <w:tc>
          <w:tcPr>
            <w:tcW w:w="1985" w:type="dxa"/>
            <w:shd w:val="clear" w:color="auto" w:fill="auto"/>
          </w:tcPr>
          <w:p w14:paraId="494BBF28" w14:textId="77777777" w:rsidR="003E55EA" w:rsidRPr="00504A32" w:rsidRDefault="003E55EA" w:rsidP="00863977">
            <w:pPr>
              <w:pStyle w:val="Tabellerechtsbndigfett"/>
              <w:spacing w:before="60" w:after="60"/>
              <w:rPr>
                <w:lang w:bidi="x-none"/>
              </w:rPr>
            </w:pPr>
          </w:p>
        </w:tc>
        <w:tc>
          <w:tcPr>
            <w:tcW w:w="425" w:type="dxa"/>
            <w:shd w:val="clear" w:color="auto" w:fill="auto"/>
            <w:vAlign w:val="center"/>
          </w:tcPr>
          <w:p w14:paraId="79F140C3" w14:textId="77777777" w:rsidR="003E55EA" w:rsidRPr="00504A32" w:rsidRDefault="003E55EA" w:rsidP="00863977">
            <w:pPr>
              <w:spacing w:before="60" w:after="60"/>
              <w:rPr>
                <w:lang w:bidi="x-none"/>
              </w:rPr>
            </w:pPr>
          </w:p>
        </w:tc>
        <w:tc>
          <w:tcPr>
            <w:tcW w:w="7206" w:type="dxa"/>
            <w:shd w:val="clear" w:color="auto" w:fill="auto"/>
            <w:vAlign w:val="center"/>
          </w:tcPr>
          <w:p w14:paraId="374E73DF" w14:textId="77777777" w:rsidR="003E55EA" w:rsidRDefault="003E55EA" w:rsidP="003E55EA">
            <w:pPr>
              <w:spacing w:before="60" w:after="60"/>
              <w:rPr>
                <w:rFonts w:cs="Arial"/>
                <w:lang w:bidi="x-none"/>
              </w:rPr>
            </w:pPr>
          </w:p>
          <w:p w14:paraId="57C015BD" w14:textId="77777777" w:rsidR="00F673A9" w:rsidRDefault="00F673A9" w:rsidP="003E55EA">
            <w:pPr>
              <w:spacing w:before="60" w:after="60"/>
              <w:rPr>
                <w:rFonts w:cs="Arial"/>
                <w:lang w:bidi="x-none"/>
              </w:rPr>
            </w:pPr>
          </w:p>
          <w:p w14:paraId="7F0EEACB" w14:textId="77777777" w:rsidR="00F673A9" w:rsidRDefault="00F673A9" w:rsidP="003E55EA">
            <w:pPr>
              <w:spacing w:before="60" w:after="60"/>
              <w:rPr>
                <w:rFonts w:cs="Arial"/>
                <w:lang w:bidi="x-none"/>
              </w:rPr>
            </w:pPr>
          </w:p>
          <w:p w14:paraId="7A52669A" w14:textId="77777777" w:rsidR="00F673A9" w:rsidRDefault="00F673A9" w:rsidP="003E55EA">
            <w:pPr>
              <w:spacing w:before="60" w:after="60"/>
              <w:rPr>
                <w:rFonts w:cs="Arial"/>
                <w:lang w:bidi="x-none"/>
              </w:rPr>
            </w:pPr>
          </w:p>
          <w:p w14:paraId="463721B3" w14:textId="77777777" w:rsidR="00643CDA" w:rsidRPr="00F13002" w:rsidRDefault="00643CDA" w:rsidP="003E55EA">
            <w:pPr>
              <w:spacing w:before="60" w:after="60"/>
              <w:rPr>
                <w:rFonts w:cs="Arial"/>
                <w:lang w:bidi="x-none"/>
              </w:rPr>
            </w:pPr>
            <w:bookmarkStart w:id="0" w:name="_GoBack"/>
            <w:bookmarkEnd w:id="0"/>
          </w:p>
        </w:tc>
      </w:tr>
      <w:tr w:rsidR="00F673A9" w:rsidRPr="00504A32" w14:paraId="27E22BDE" w14:textId="77777777" w:rsidTr="00952AB0">
        <w:tc>
          <w:tcPr>
            <w:tcW w:w="1985" w:type="dxa"/>
            <w:shd w:val="clear" w:color="auto" w:fill="auto"/>
          </w:tcPr>
          <w:p w14:paraId="4E0ACF3C" w14:textId="77777777" w:rsidR="00F673A9" w:rsidRPr="00504A32" w:rsidRDefault="00F673A9" w:rsidP="00863977">
            <w:pPr>
              <w:pStyle w:val="Tabellerechtsbndigfett"/>
              <w:spacing w:before="60" w:after="60"/>
              <w:rPr>
                <w:lang w:bidi="x-none"/>
              </w:rPr>
            </w:pPr>
            <w:r>
              <w:rPr>
                <w:lang w:bidi="x-none"/>
              </w:rPr>
              <w:lastRenderedPageBreak/>
              <w:t>7. Matériel</w:t>
            </w:r>
          </w:p>
        </w:tc>
        <w:tc>
          <w:tcPr>
            <w:tcW w:w="425" w:type="dxa"/>
            <w:shd w:val="clear" w:color="auto" w:fill="auto"/>
            <w:vAlign w:val="center"/>
          </w:tcPr>
          <w:p w14:paraId="0FBD1F05" w14:textId="77777777" w:rsidR="00F673A9" w:rsidRPr="00504A32" w:rsidRDefault="00F673A9" w:rsidP="00863977">
            <w:pPr>
              <w:spacing w:before="60" w:after="60"/>
              <w:rPr>
                <w:lang w:bidi="x-none"/>
              </w:rPr>
            </w:pPr>
          </w:p>
        </w:tc>
        <w:tc>
          <w:tcPr>
            <w:tcW w:w="7206" w:type="dxa"/>
            <w:shd w:val="clear" w:color="auto" w:fill="auto"/>
            <w:vAlign w:val="center"/>
          </w:tcPr>
          <w:p w14:paraId="655BBDB5" w14:textId="77777777" w:rsidR="00F673A9" w:rsidRDefault="00F673A9" w:rsidP="00F673A9">
            <w:pPr>
              <w:numPr>
                <w:ilvl w:val="0"/>
                <w:numId w:val="11"/>
              </w:numPr>
              <w:spacing w:before="60" w:after="60"/>
              <w:rPr>
                <w:rFonts w:cs="Arial"/>
                <w:lang w:bidi="x-none"/>
              </w:rPr>
            </w:pPr>
            <w:r>
              <w:rPr>
                <w:rFonts w:cs="Arial"/>
                <w:lang w:bidi="x-none"/>
              </w:rPr>
              <w:t>Séquence n°1 : Reconnaître et citer les herbes aromatiques.</w:t>
            </w:r>
          </w:p>
          <w:p w14:paraId="0B89C01E" w14:textId="77777777" w:rsidR="00F673A9" w:rsidRDefault="00F673A9" w:rsidP="00F673A9">
            <w:pPr>
              <w:numPr>
                <w:ilvl w:val="0"/>
                <w:numId w:val="11"/>
              </w:numPr>
              <w:spacing w:before="60" w:after="60"/>
              <w:rPr>
                <w:rFonts w:cs="Arial"/>
                <w:lang w:bidi="x-none"/>
              </w:rPr>
            </w:pPr>
            <w:r>
              <w:rPr>
                <w:rFonts w:cs="Arial"/>
                <w:lang w:bidi="x-none"/>
              </w:rPr>
              <w:t>Séquence n°2 : Reconnaître et citer les épices</w:t>
            </w:r>
          </w:p>
          <w:p w14:paraId="3E9BFFF0" w14:textId="77777777" w:rsidR="00F673A9" w:rsidRDefault="00F673A9" w:rsidP="00F673A9">
            <w:pPr>
              <w:numPr>
                <w:ilvl w:val="0"/>
                <w:numId w:val="11"/>
              </w:numPr>
              <w:spacing w:before="60" w:after="60"/>
              <w:rPr>
                <w:rFonts w:cs="Arial"/>
                <w:lang w:bidi="x-none"/>
              </w:rPr>
            </w:pPr>
            <w:r>
              <w:rPr>
                <w:rFonts w:cs="Arial"/>
                <w:lang w:bidi="x-none"/>
              </w:rPr>
              <w:t xml:space="preserve">Séquence n°3 : Découvrir les aliments du groupe vert, les citer et </w:t>
            </w:r>
          </w:p>
          <w:p w14:paraId="01B66725" w14:textId="77777777" w:rsidR="00F673A9" w:rsidRDefault="00F673A9" w:rsidP="00F673A9">
            <w:pPr>
              <w:spacing w:before="60" w:after="60"/>
              <w:rPr>
                <w:rFonts w:cs="Arial"/>
                <w:lang w:bidi="x-none"/>
              </w:rPr>
            </w:pPr>
            <w:r>
              <w:rPr>
                <w:rFonts w:cs="Arial"/>
                <w:lang w:bidi="x-none"/>
              </w:rPr>
              <w:t xml:space="preserve">                                       connaître leur fonction principale dans l’organisme.</w:t>
            </w:r>
          </w:p>
          <w:p w14:paraId="4D9F9875" w14:textId="77777777" w:rsidR="00F673A9" w:rsidRDefault="00952AB0" w:rsidP="00F673A9">
            <w:pPr>
              <w:numPr>
                <w:ilvl w:val="0"/>
                <w:numId w:val="11"/>
              </w:numPr>
              <w:spacing w:before="60" w:after="60"/>
              <w:rPr>
                <w:rFonts w:cs="Arial"/>
                <w:lang w:bidi="x-none"/>
              </w:rPr>
            </w:pPr>
            <w:r>
              <w:rPr>
                <w:rFonts w:cs="Arial"/>
                <w:lang w:bidi="x-none"/>
              </w:rPr>
              <w:t>Séquence n°4 : Semer</w:t>
            </w:r>
            <w:r w:rsidR="00F673A9">
              <w:rPr>
                <w:rFonts w:cs="Arial"/>
                <w:lang w:bidi="x-none"/>
              </w:rPr>
              <w:t xml:space="preserve"> une herbe aromatique : ex. le cresson</w:t>
            </w:r>
          </w:p>
          <w:p w14:paraId="7EA8AC2D" w14:textId="77777777" w:rsidR="00F673A9" w:rsidRPr="00F13002" w:rsidRDefault="00F673A9" w:rsidP="00F673A9">
            <w:pPr>
              <w:spacing w:before="60" w:after="60"/>
              <w:rPr>
                <w:rFonts w:cs="Arial"/>
                <w:lang w:bidi="x-none"/>
              </w:rPr>
            </w:pPr>
            <w:r>
              <w:rPr>
                <w:rFonts w:cs="Arial"/>
                <w:lang w:bidi="x-none"/>
              </w:rPr>
              <w:t xml:space="preserve">                                       Préparer des décoctions et les goûter.</w:t>
            </w:r>
          </w:p>
        </w:tc>
      </w:tr>
      <w:tr w:rsidR="00F673A9" w:rsidRPr="00504A32" w14:paraId="75DC42B0" w14:textId="77777777" w:rsidTr="00952AB0">
        <w:tc>
          <w:tcPr>
            <w:tcW w:w="1985" w:type="dxa"/>
            <w:shd w:val="clear" w:color="auto" w:fill="auto"/>
          </w:tcPr>
          <w:p w14:paraId="2AB99E52" w14:textId="77777777" w:rsidR="00F673A9" w:rsidRPr="00504A32" w:rsidRDefault="00F673A9" w:rsidP="00863977">
            <w:pPr>
              <w:pStyle w:val="Tabellerechtsbndigfett"/>
              <w:spacing w:before="60" w:after="60"/>
              <w:rPr>
                <w:lang w:bidi="x-none"/>
              </w:rPr>
            </w:pPr>
          </w:p>
        </w:tc>
        <w:tc>
          <w:tcPr>
            <w:tcW w:w="425" w:type="dxa"/>
            <w:shd w:val="clear" w:color="auto" w:fill="auto"/>
            <w:vAlign w:val="center"/>
          </w:tcPr>
          <w:p w14:paraId="2DFB6BE2" w14:textId="77777777" w:rsidR="00F673A9" w:rsidRPr="00504A32" w:rsidRDefault="00F673A9" w:rsidP="00863977">
            <w:pPr>
              <w:spacing w:before="60" w:after="60"/>
              <w:rPr>
                <w:lang w:bidi="x-none"/>
              </w:rPr>
            </w:pPr>
          </w:p>
        </w:tc>
        <w:tc>
          <w:tcPr>
            <w:tcW w:w="7206" w:type="dxa"/>
            <w:shd w:val="clear" w:color="auto" w:fill="auto"/>
            <w:vAlign w:val="center"/>
          </w:tcPr>
          <w:p w14:paraId="21668A81" w14:textId="77777777" w:rsidR="00F673A9" w:rsidRPr="00F13002" w:rsidRDefault="00F673A9" w:rsidP="003E55EA">
            <w:pPr>
              <w:spacing w:before="60" w:after="60"/>
              <w:rPr>
                <w:rFonts w:cs="Arial"/>
                <w:lang w:bidi="x-none"/>
              </w:rPr>
            </w:pPr>
          </w:p>
        </w:tc>
      </w:tr>
    </w:tbl>
    <w:p w14:paraId="1DF75340" w14:textId="77777777" w:rsidR="0082018D" w:rsidRDefault="0082018D">
      <w:pPr>
        <w:rPr>
          <w:b/>
        </w:rPr>
      </w:pPr>
    </w:p>
    <w:p w14:paraId="344174B9" w14:textId="77777777" w:rsidR="0082018D" w:rsidRDefault="0082018D">
      <w:pPr>
        <w:rPr>
          <w:b/>
        </w:rPr>
      </w:pPr>
      <w:r>
        <w:rPr>
          <w:b/>
        </w:rPr>
        <w:br w:type="page"/>
      </w:r>
    </w:p>
    <w:tbl>
      <w:tblPr>
        <w:tblW w:w="9582" w:type="dxa"/>
        <w:tblLayout w:type="fixed"/>
        <w:tblLook w:val="0000" w:firstRow="0" w:lastRow="0" w:firstColumn="0" w:lastColumn="0" w:noHBand="0" w:noVBand="0"/>
      </w:tblPr>
      <w:tblGrid>
        <w:gridCol w:w="1951"/>
        <w:gridCol w:w="284"/>
        <w:gridCol w:w="7347"/>
      </w:tblGrid>
      <w:tr w:rsidR="0082018D" w14:paraId="5D4981CE" w14:textId="77777777" w:rsidTr="00952AB0">
        <w:tc>
          <w:tcPr>
            <w:tcW w:w="1951" w:type="dxa"/>
            <w:shd w:val="clear" w:color="auto" w:fill="auto"/>
          </w:tcPr>
          <w:p w14:paraId="4E27B912" w14:textId="77777777" w:rsidR="0082018D" w:rsidRDefault="0082018D" w:rsidP="0082018D">
            <w:pPr>
              <w:pStyle w:val="Tabellerechtsbndigfett"/>
              <w:snapToGrid w:val="0"/>
            </w:pPr>
            <w:r>
              <w:t>Sources et auteurs</w:t>
            </w:r>
          </w:p>
          <w:p w14:paraId="64F3B58A" w14:textId="77777777" w:rsidR="0082018D" w:rsidRDefault="0082018D" w:rsidP="0082018D">
            <w:pPr>
              <w:pStyle w:val="Tabellerechtsbndigfett"/>
              <w:spacing w:before="60" w:after="60"/>
            </w:pPr>
          </w:p>
        </w:tc>
        <w:tc>
          <w:tcPr>
            <w:tcW w:w="284" w:type="dxa"/>
            <w:shd w:val="clear" w:color="auto" w:fill="auto"/>
            <w:vAlign w:val="center"/>
          </w:tcPr>
          <w:p w14:paraId="74884C57" w14:textId="77777777" w:rsidR="0082018D" w:rsidRDefault="0082018D" w:rsidP="0082018D">
            <w:pPr>
              <w:snapToGrid w:val="0"/>
              <w:spacing w:before="60" w:after="60"/>
            </w:pPr>
          </w:p>
        </w:tc>
        <w:tc>
          <w:tcPr>
            <w:tcW w:w="7347" w:type="dxa"/>
            <w:shd w:val="clear" w:color="auto" w:fill="auto"/>
            <w:vAlign w:val="center"/>
          </w:tcPr>
          <w:p w14:paraId="2BE5A450" w14:textId="77777777" w:rsidR="0082018D" w:rsidRDefault="0082018D" w:rsidP="0082018D">
            <w:pPr>
              <w:snapToGrid w:val="0"/>
              <w:spacing w:before="60" w:after="60"/>
              <w:rPr>
                <w:b/>
              </w:rPr>
            </w:pPr>
            <w:r>
              <w:rPr>
                <w:b/>
              </w:rPr>
              <w:t>Sources :</w:t>
            </w:r>
          </w:p>
          <w:p w14:paraId="23DD4A89" w14:textId="77777777" w:rsidR="0082018D" w:rsidRDefault="0082018D" w:rsidP="0082018D">
            <w:pPr>
              <w:spacing w:before="60" w:after="60"/>
              <w:ind w:left="33"/>
              <w:rPr>
                <w:lang w:bidi="x-none"/>
              </w:rPr>
            </w:pPr>
            <w:r>
              <w:rPr>
                <w:lang w:bidi="x-none"/>
              </w:rPr>
              <w:t>1. Images :</w:t>
            </w:r>
          </w:p>
          <w:p w14:paraId="7B812975" w14:textId="77777777" w:rsidR="0082018D" w:rsidRDefault="0082018D" w:rsidP="0082018D">
            <w:pPr>
              <w:widowControl w:val="0"/>
              <w:numPr>
                <w:ilvl w:val="0"/>
                <w:numId w:val="12"/>
              </w:numPr>
              <w:suppressAutoHyphens/>
              <w:spacing w:before="60" w:after="60"/>
              <w:ind w:left="884"/>
              <w:rPr>
                <w:lang w:bidi="x-none"/>
              </w:rPr>
            </w:pPr>
            <w:r>
              <w:rPr>
                <w:lang w:bidi="x-none"/>
              </w:rPr>
              <w:t>Herbes aromatiques : Croqu’menus 2009</w:t>
            </w:r>
          </w:p>
          <w:p w14:paraId="2520567B" w14:textId="77777777" w:rsidR="0082018D" w:rsidRDefault="0082018D" w:rsidP="0082018D">
            <w:pPr>
              <w:widowControl w:val="0"/>
              <w:numPr>
                <w:ilvl w:val="0"/>
                <w:numId w:val="12"/>
              </w:numPr>
              <w:suppressAutoHyphens/>
              <w:spacing w:before="60" w:after="60"/>
              <w:ind w:left="884"/>
              <w:rPr>
                <w:lang w:bidi="x-none"/>
              </w:rPr>
            </w:pPr>
            <w:r>
              <w:rPr>
                <w:lang w:bidi="x-none"/>
              </w:rPr>
              <w:t xml:space="preserve">Pommes : </w:t>
            </w:r>
          </w:p>
          <w:p w14:paraId="64A27297" w14:textId="77777777" w:rsidR="0082018D" w:rsidRDefault="00643CDA" w:rsidP="0082018D">
            <w:pPr>
              <w:spacing w:before="60" w:after="60"/>
              <w:ind w:left="742"/>
              <w:rPr>
                <w:lang w:bidi="x-none"/>
              </w:rPr>
            </w:pPr>
            <w:hyperlink r:id="rId8" w:history="1">
              <w:r w:rsidR="0082018D" w:rsidRPr="00A6420C">
                <w:rPr>
                  <w:rStyle w:val="Lienhypertexte"/>
                  <w:lang w:bidi="x-none"/>
                </w:rPr>
                <w:t>http://achatmaroc.blogspot.ch/2010/11/le-pomme-rouge.html</w:t>
              </w:r>
            </w:hyperlink>
          </w:p>
          <w:p w14:paraId="4712F6C1" w14:textId="77777777" w:rsidR="0082018D" w:rsidRDefault="00643CDA" w:rsidP="0082018D">
            <w:pPr>
              <w:spacing w:before="60" w:after="60"/>
              <w:ind w:left="742"/>
              <w:rPr>
                <w:lang w:bidi="x-none"/>
              </w:rPr>
            </w:pPr>
            <w:hyperlink r:id="rId9" w:history="1">
              <w:r w:rsidR="0082018D" w:rsidRPr="00A6420C">
                <w:rPr>
                  <w:rStyle w:val="Lienhypertexte"/>
                  <w:lang w:bidi="x-none"/>
                </w:rPr>
                <w:t>http://www.maynardfarms.com/page3.html</w:t>
              </w:r>
            </w:hyperlink>
          </w:p>
          <w:p w14:paraId="3D91132B" w14:textId="77777777" w:rsidR="0082018D" w:rsidRDefault="00643CDA" w:rsidP="0082018D">
            <w:pPr>
              <w:spacing w:before="60" w:after="60"/>
              <w:ind w:left="742"/>
              <w:rPr>
                <w:lang w:bidi="x-none"/>
              </w:rPr>
            </w:pPr>
            <w:hyperlink r:id="rId10" w:history="1">
              <w:r w:rsidR="0082018D" w:rsidRPr="00A6420C">
                <w:rPr>
                  <w:rStyle w:val="Lienhypertexte"/>
                  <w:lang w:bidi="x-none"/>
                </w:rPr>
                <w:t>http://seekyt.com/calories-in-an-apple/</w:t>
              </w:r>
            </w:hyperlink>
          </w:p>
          <w:p w14:paraId="01993649" w14:textId="77777777" w:rsidR="0082018D" w:rsidRDefault="0082018D" w:rsidP="0082018D">
            <w:pPr>
              <w:widowControl w:val="0"/>
              <w:numPr>
                <w:ilvl w:val="0"/>
                <w:numId w:val="12"/>
              </w:numPr>
              <w:suppressAutoHyphens/>
              <w:spacing w:before="60" w:after="60"/>
              <w:ind w:left="884"/>
              <w:rPr>
                <w:lang w:bidi="x-none"/>
              </w:rPr>
            </w:pPr>
            <w:r>
              <w:rPr>
                <w:lang w:bidi="x-none"/>
              </w:rPr>
              <w:t>Notre jardin d’herbes aromatiques : faites par Annick Bugnon</w:t>
            </w:r>
          </w:p>
          <w:p w14:paraId="6DC443F1" w14:textId="77777777" w:rsidR="0082018D" w:rsidRDefault="0082018D" w:rsidP="0082018D">
            <w:pPr>
              <w:spacing w:before="60" w:after="60"/>
              <w:ind w:left="3900"/>
              <w:rPr>
                <w:lang w:bidi="x-none"/>
              </w:rPr>
            </w:pPr>
          </w:p>
          <w:p w14:paraId="1D6F61F3" w14:textId="77777777" w:rsidR="0082018D" w:rsidRDefault="0082018D" w:rsidP="0082018D">
            <w:pPr>
              <w:spacing w:before="60" w:after="60"/>
              <w:rPr>
                <w:lang w:bidi="x-none"/>
              </w:rPr>
            </w:pPr>
          </w:p>
          <w:p w14:paraId="550D6DC9" w14:textId="77777777" w:rsidR="0082018D" w:rsidRDefault="0082018D" w:rsidP="0082018D">
            <w:pPr>
              <w:spacing w:before="60" w:after="60"/>
              <w:rPr>
                <w:lang w:bidi="x-none"/>
              </w:rPr>
            </w:pPr>
            <w:r>
              <w:rPr>
                <w:lang w:bidi="x-none"/>
              </w:rPr>
              <w:t>2. Textes :</w:t>
            </w:r>
          </w:p>
          <w:p w14:paraId="7F398EEF" w14:textId="77777777" w:rsidR="0082018D" w:rsidRDefault="0082018D" w:rsidP="0082018D">
            <w:pPr>
              <w:spacing w:before="60" w:after="60"/>
              <w:ind w:left="2832" w:hanging="2232"/>
              <w:rPr>
                <w:lang w:bidi="x-none"/>
              </w:rPr>
            </w:pPr>
            <w:r>
              <w:rPr>
                <w:lang w:bidi="x-none"/>
              </w:rPr>
              <w:t>Croqu’menus, édition Schulverlag, 2009</w:t>
            </w:r>
          </w:p>
          <w:p w14:paraId="5E2D5BA3" w14:textId="77777777" w:rsidR="0082018D" w:rsidRDefault="00643CDA" w:rsidP="0082018D">
            <w:pPr>
              <w:spacing w:before="60" w:after="60"/>
              <w:ind w:left="600"/>
              <w:rPr>
                <w:lang w:bidi="x-none"/>
              </w:rPr>
            </w:pPr>
            <w:hyperlink r:id="rId11" w:history="1">
              <w:r w:rsidR="0082018D" w:rsidRPr="00A6420C">
                <w:rPr>
                  <w:rStyle w:val="Lienhypertexte"/>
                  <w:lang w:bidi="x-none"/>
                </w:rPr>
                <w:t>http://www.creapharma.fr/N9570/remedegrandmere/decoction-de-camomille.html</w:t>
              </w:r>
            </w:hyperlink>
          </w:p>
          <w:p w14:paraId="0D215CF3" w14:textId="77777777" w:rsidR="0082018D" w:rsidRDefault="00643CDA" w:rsidP="0082018D">
            <w:pPr>
              <w:spacing w:before="60" w:after="60"/>
              <w:ind w:left="600"/>
              <w:rPr>
                <w:lang w:bidi="x-none"/>
              </w:rPr>
            </w:pPr>
            <w:hyperlink r:id="rId12" w:history="1">
              <w:r w:rsidR="0082018D" w:rsidRPr="00A6420C">
                <w:rPr>
                  <w:rStyle w:val="Lienhypertexte"/>
                  <w:lang w:bidi="x-none"/>
                </w:rPr>
                <w:t>http://lejardindhelene.blogspot.ch/2010/04/la-sauge.html</w:t>
              </w:r>
            </w:hyperlink>
          </w:p>
          <w:p w14:paraId="53F79CDC" w14:textId="77777777" w:rsidR="0082018D" w:rsidRDefault="0082018D" w:rsidP="0082018D">
            <w:pPr>
              <w:spacing w:before="60" w:after="60"/>
              <w:ind w:left="720"/>
            </w:pPr>
          </w:p>
        </w:tc>
      </w:tr>
    </w:tbl>
    <w:p w14:paraId="6805AC87" w14:textId="77777777" w:rsidR="0098766A" w:rsidRPr="0098766A" w:rsidRDefault="0098766A" w:rsidP="0098766A">
      <w:pPr>
        <w:rPr>
          <w:vanish/>
        </w:rPr>
      </w:pPr>
    </w:p>
    <w:tbl>
      <w:tblPr>
        <w:tblpPr w:leftFromText="141" w:rightFromText="141" w:vertAnchor="text" w:horzAnchor="page" w:tblpX="2369" w:tblpY="560"/>
        <w:tblOverlap w:val="never"/>
        <w:tblW w:w="7621" w:type="dxa"/>
        <w:tblLayout w:type="fixed"/>
        <w:tblLook w:val="0000" w:firstRow="0" w:lastRow="0" w:firstColumn="0" w:lastColumn="0" w:noHBand="0" w:noVBand="0"/>
      </w:tblPr>
      <w:tblGrid>
        <w:gridCol w:w="2518"/>
        <w:gridCol w:w="5103"/>
      </w:tblGrid>
      <w:tr w:rsidR="00C253A0" w14:paraId="20952554" w14:textId="77777777" w:rsidTr="00952AB0">
        <w:trPr>
          <w:trHeight w:val="909"/>
        </w:trPr>
        <w:tc>
          <w:tcPr>
            <w:tcW w:w="2518" w:type="dxa"/>
            <w:shd w:val="clear" w:color="auto" w:fill="auto"/>
            <w:vAlign w:val="center"/>
          </w:tcPr>
          <w:p w14:paraId="3CB89813" w14:textId="77777777" w:rsidR="00C253A0" w:rsidRDefault="00C253A0" w:rsidP="0098766A">
            <w:pPr>
              <w:snapToGrid w:val="0"/>
              <w:rPr>
                <w:lang w:bidi="x-none"/>
              </w:rPr>
            </w:pPr>
            <w:r>
              <w:rPr>
                <w:lang w:bidi="x-none"/>
              </w:rPr>
              <w:t>Auteur-s (nom, prénom, courriel fr.educanet2.ch)</w:t>
            </w:r>
          </w:p>
        </w:tc>
        <w:tc>
          <w:tcPr>
            <w:tcW w:w="5103" w:type="dxa"/>
            <w:shd w:val="clear" w:color="auto" w:fill="auto"/>
            <w:vAlign w:val="center"/>
          </w:tcPr>
          <w:p w14:paraId="10AEF35D" w14:textId="77777777" w:rsidR="00952AB0" w:rsidRDefault="00952AB0" w:rsidP="00952AB0">
            <w:pPr>
              <w:snapToGrid w:val="0"/>
              <w:rPr>
                <w:lang w:bidi="x-none"/>
              </w:rPr>
            </w:pPr>
            <w:r>
              <w:rPr>
                <w:lang w:bidi="x-none"/>
              </w:rPr>
              <w:t xml:space="preserve">A. Bugnon : </w:t>
            </w:r>
            <w:hyperlink r:id="rId13" w:history="1">
              <w:r w:rsidRPr="00A6420C">
                <w:rPr>
                  <w:rStyle w:val="Lienhypertexte"/>
                  <w:lang w:bidi="x-none"/>
                </w:rPr>
                <w:t>annick.bugnon@fr.educanet2.ch</w:t>
              </w:r>
            </w:hyperlink>
          </w:p>
          <w:p w14:paraId="22BADDD3" w14:textId="77777777" w:rsidR="00C253A0" w:rsidRDefault="00C253A0" w:rsidP="0098766A">
            <w:pPr>
              <w:snapToGrid w:val="0"/>
              <w:rPr>
                <w:lang w:bidi="x-none"/>
              </w:rPr>
            </w:pPr>
            <w:r>
              <w:rPr>
                <w:lang w:bidi="x-none"/>
              </w:rPr>
              <w:t xml:space="preserve">M.Castella : </w:t>
            </w:r>
            <w:hyperlink r:id="rId14" w:history="1">
              <w:r w:rsidRPr="00A6420C">
                <w:rPr>
                  <w:rStyle w:val="Lienhypertexte"/>
                  <w:lang w:bidi="x-none"/>
                </w:rPr>
                <w:t>martine.castella@fr.educanet2.ch</w:t>
              </w:r>
            </w:hyperlink>
          </w:p>
          <w:p w14:paraId="75DCB37A" w14:textId="77777777" w:rsidR="00C253A0" w:rsidRDefault="00C253A0" w:rsidP="0098766A">
            <w:pPr>
              <w:snapToGrid w:val="0"/>
              <w:rPr>
                <w:lang w:bidi="x-none"/>
              </w:rPr>
            </w:pPr>
            <w:r>
              <w:rPr>
                <w:lang w:bidi="x-none"/>
              </w:rPr>
              <w:t xml:space="preserve">M. Meyer-Georghe : </w:t>
            </w:r>
            <w:hyperlink r:id="rId15" w:history="1">
              <w:r w:rsidRPr="00A6420C">
                <w:rPr>
                  <w:rStyle w:val="Lienhypertexte"/>
                  <w:lang w:bidi="x-none"/>
                </w:rPr>
                <w:t>monique.meyer@fr.educanet2.ch</w:t>
              </w:r>
            </w:hyperlink>
          </w:p>
          <w:p w14:paraId="2EDE48A1" w14:textId="77777777" w:rsidR="00C253A0" w:rsidRDefault="00C253A0" w:rsidP="00952AB0">
            <w:pPr>
              <w:snapToGrid w:val="0"/>
              <w:rPr>
                <w:lang w:bidi="x-none"/>
              </w:rPr>
            </w:pPr>
            <w:r>
              <w:rPr>
                <w:lang w:bidi="x-none"/>
              </w:rPr>
              <w:t xml:space="preserve">L. Oberson : </w:t>
            </w:r>
            <w:hyperlink r:id="rId16" w:history="1">
              <w:r w:rsidRPr="00A6420C">
                <w:rPr>
                  <w:rStyle w:val="Lienhypertexte"/>
                  <w:lang w:bidi="x-none"/>
                </w:rPr>
                <w:t>laurence.oberson@fr.educanet2.ch</w:t>
              </w:r>
            </w:hyperlink>
          </w:p>
        </w:tc>
      </w:tr>
      <w:tr w:rsidR="00C253A0" w14:paraId="3B110F5A" w14:textId="77777777" w:rsidTr="00952AB0">
        <w:trPr>
          <w:trHeight w:val="178"/>
        </w:trPr>
        <w:tc>
          <w:tcPr>
            <w:tcW w:w="2518" w:type="dxa"/>
            <w:shd w:val="clear" w:color="auto" w:fill="auto"/>
            <w:vAlign w:val="center"/>
          </w:tcPr>
          <w:p w14:paraId="14C5BD04" w14:textId="77777777" w:rsidR="00C253A0" w:rsidRDefault="00C253A0" w:rsidP="0098766A">
            <w:pPr>
              <w:snapToGrid w:val="0"/>
              <w:rPr>
                <w:lang w:bidi="x-none"/>
              </w:rPr>
            </w:pPr>
            <w:r>
              <w:rPr>
                <w:lang w:bidi="x-none"/>
              </w:rPr>
              <w:t xml:space="preserve">Mandant-s : </w:t>
            </w:r>
          </w:p>
        </w:tc>
        <w:tc>
          <w:tcPr>
            <w:tcW w:w="5103" w:type="dxa"/>
            <w:shd w:val="clear" w:color="auto" w:fill="auto"/>
            <w:vAlign w:val="center"/>
          </w:tcPr>
          <w:p w14:paraId="00F11075" w14:textId="77777777" w:rsidR="00C253A0" w:rsidRDefault="00C253A0" w:rsidP="0098766A">
            <w:pPr>
              <w:snapToGrid w:val="0"/>
              <w:rPr>
                <w:lang w:bidi="x-none"/>
              </w:rPr>
            </w:pPr>
            <w:r>
              <w:rPr>
                <w:lang w:bidi="x-none"/>
              </w:rPr>
              <w:t>DICS</w:t>
            </w:r>
          </w:p>
        </w:tc>
      </w:tr>
      <w:tr w:rsidR="00C253A0" w14:paraId="08E174D8" w14:textId="77777777" w:rsidTr="00952AB0">
        <w:trPr>
          <w:trHeight w:val="178"/>
        </w:trPr>
        <w:tc>
          <w:tcPr>
            <w:tcW w:w="2518" w:type="dxa"/>
            <w:shd w:val="clear" w:color="auto" w:fill="auto"/>
            <w:vAlign w:val="center"/>
          </w:tcPr>
          <w:p w14:paraId="1886C80A" w14:textId="77777777" w:rsidR="00C253A0" w:rsidRDefault="00C253A0" w:rsidP="0098766A">
            <w:pPr>
              <w:snapToGrid w:val="0"/>
              <w:rPr>
                <w:lang w:bidi="x-none"/>
              </w:rPr>
            </w:pPr>
            <w:r>
              <w:rPr>
                <w:lang w:bidi="x-none"/>
              </w:rPr>
              <w:t xml:space="preserve">Expertise scientifique : </w:t>
            </w:r>
          </w:p>
        </w:tc>
        <w:tc>
          <w:tcPr>
            <w:tcW w:w="5103" w:type="dxa"/>
            <w:shd w:val="clear" w:color="auto" w:fill="auto"/>
            <w:vAlign w:val="center"/>
          </w:tcPr>
          <w:p w14:paraId="05B4EC7F" w14:textId="77777777" w:rsidR="00C253A0" w:rsidRDefault="00C253A0" w:rsidP="0098766A">
            <w:pPr>
              <w:snapToGrid w:val="0"/>
              <w:rPr>
                <w:lang w:bidi="x-none"/>
              </w:rPr>
            </w:pPr>
          </w:p>
        </w:tc>
      </w:tr>
      <w:tr w:rsidR="00C253A0" w14:paraId="2066A22B" w14:textId="77777777" w:rsidTr="00952AB0">
        <w:trPr>
          <w:trHeight w:val="178"/>
        </w:trPr>
        <w:tc>
          <w:tcPr>
            <w:tcW w:w="2518" w:type="dxa"/>
            <w:shd w:val="clear" w:color="auto" w:fill="auto"/>
            <w:vAlign w:val="center"/>
          </w:tcPr>
          <w:p w14:paraId="4C4C387E" w14:textId="77777777" w:rsidR="00C253A0" w:rsidRDefault="00C253A0" w:rsidP="0098766A">
            <w:pPr>
              <w:snapToGrid w:val="0"/>
              <w:rPr>
                <w:lang w:bidi="x-none"/>
              </w:rPr>
            </w:pPr>
            <w:r>
              <w:rPr>
                <w:lang w:bidi="x-none"/>
              </w:rPr>
              <w:t xml:space="preserve">Expertise pédagogique : </w:t>
            </w:r>
          </w:p>
        </w:tc>
        <w:tc>
          <w:tcPr>
            <w:tcW w:w="5103" w:type="dxa"/>
            <w:shd w:val="clear" w:color="auto" w:fill="auto"/>
            <w:vAlign w:val="center"/>
          </w:tcPr>
          <w:p w14:paraId="23201231" w14:textId="77777777" w:rsidR="00C253A0" w:rsidRDefault="00C253A0" w:rsidP="0098766A">
            <w:pPr>
              <w:snapToGrid w:val="0"/>
              <w:rPr>
                <w:lang w:bidi="x-none"/>
              </w:rPr>
            </w:pPr>
          </w:p>
        </w:tc>
      </w:tr>
      <w:tr w:rsidR="00C253A0" w14:paraId="319880DD" w14:textId="77777777" w:rsidTr="00952AB0">
        <w:trPr>
          <w:trHeight w:val="352"/>
        </w:trPr>
        <w:tc>
          <w:tcPr>
            <w:tcW w:w="2518" w:type="dxa"/>
            <w:shd w:val="clear" w:color="auto" w:fill="auto"/>
            <w:vAlign w:val="center"/>
          </w:tcPr>
          <w:p w14:paraId="1C680039" w14:textId="77777777" w:rsidR="00C253A0" w:rsidRDefault="00C253A0" w:rsidP="0098766A">
            <w:pPr>
              <w:snapToGrid w:val="0"/>
              <w:rPr>
                <w:lang w:bidi="x-none"/>
              </w:rPr>
            </w:pPr>
            <w:r>
              <w:rPr>
                <w:lang w:bidi="x-none"/>
              </w:rPr>
              <w:t>Date de la dernière modification :</w:t>
            </w:r>
          </w:p>
        </w:tc>
        <w:tc>
          <w:tcPr>
            <w:tcW w:w="5103" w:type="dxa"/>
            <w:shd w:val="clear" w:color="auto" w:fill="auto"/>
            <w:vAlign w:val="center"/>
          </w:tcPr>
          <w:p w14:paraId="5CDD51D0" w14:textId="77777777" w:rsidR="00C253A0" w:rsidRDefault="00C253A0" w:rsidP="0098766A">
            <w:pPr>
              <w:snapToGrid w:val="0"/>
              <w:rPr>
                <w:lang w:bidi="x-none"/>
              </w:rPr>
            </w:pPr>
          </w:p>
        </w:tc>
      </w:tr>
      <w:tr w:rsidR="00C253A0" w14:paraId="399BF34E" w14:textId="77777777" w:rsidTr="00952AB0">
        <w:trPr>
          <w:trHeight w:val="1293"/>
        </w:trPr>
        <w:tc>
          <w:tcPr>
            <w:tcW w:w="2518" w:type="dxa"/>
            <w:shd w:val="clear" w:color="auto" w:fill="auto"/>
            <w:vAlign w:val="center"/>
          </w:tcPr>
          <w:p w14:paraId="42947221" w14:textId="77777777" w:rsidR="00C253A0" w:rsidRDefault="00C253A0" w:rsidP="0098766A">
            <w:pPr>
              <w:snapToGrid w:val="0"/>
              <w:rPr>
                <w:lang w:bidi="x-none"/>
              </w:rPr>
            </w:pPr>
            <w:r>
              <w:rPr>
                <w:lang w:bidi="x-none"/>
              </w:rPr>
              <w:t xml:space="preserve">Copyright: </w:t>
            </w:r>
          </w:p>
        </w:tc>
        <w:tc>
          <w:tcPr>
            <w:tcW w:w="5103" w:type="dxa"/>
            <w:shd w:val="clear" w:color="auto" w:fill="auto"/>
            <w:vAlign w:val="center"/>
          </w:tcPr>
          <w:p w14:paraId="53EB3FA4" w14:textId="77777777" w:rsidR="00C253A0" w:rsidRDefault="00C253A0" w:rsidP="0098766A">
            <w:pPr>
              <w:snapToGrid w:val="0"/>
              <w:jc w:val="both"/>
              <w:rPr>
                <w:lang w:bidi="x-none"/>
              </w:rPr>
            </w:pPr>
            <w:r>
              <w:rPr>
                <w:lang w:bidi="x-none"/>
              </w:rPr>
              <w:t>Cette ressource est publiée sous licence Creative Commons -  utilisation sans modification autorisée sous conditions.</w:t>
            </w:r>
          </w:p>
          <w:p w14:paraId="02F566C0" w14:textId="77777777" w:rsidR="00C253A0" w:rsidRDefault="00C253A0" w:rsidP="0098766A">
            <w:pPr>
              <w:jc w:val="both"/>
              <w:rPr>
                <w:lang w:bidi="x-none"/>
              </w:rPr>
            </w:pPr>
            <w:r>
              <w:rPr>
                <w:lang w:bidi="x-none"/>
              </w:rPr>
              <w:t>Pour plus d’informations sur ces conditions, consultez la page suivante :</w:t>
            </w:r>
          </w:p>
          <w:p w14:paraId="1B738402" w14:textId="77777777" w:rsidR="00C253A0" w:rsidRDefault="00643CDA" w:rsidP="0098766A">
            <w:pPr>
              <w:jc w:val="both"/>
            </w:pPr>
            <w:hyperlink r:id="rId17" w:history="1">
              <w:r w:rsidR="00C253A0">
                <w:rPr>
                  <w:rStyle w:val="Lienhypertexte"/>
                </w:rPr>
                <w:t>http://www.friportail.ch/page/creative-commons-nc-sa</w:t>
              </w:r>
            </w:hyperlink>
          </w:p>
        </w:tc>
      </w:tr>
    </w:tbl>
    <w:p w14:paraId="2ED1D91E" w14:textId="77777777" w:rsidR="00863977" w:rsidRPr="00FC29E7" w:rsidRDefault="00863977">
      <w:pPr>
        <w:rPr>
          <w:b/>
          <w:color w:val="FF0000"/>
        </w:rPr>
      </w:pPr>
      <w:r>
        <w:rPr>
          <w:b/>
        </w:rPr>
        <w:br w:type="page"/>
      </w:r>
      <w:r w:rsidRPr="00FC29E7">
        <w:rPr>
          <w:b/>
          <w:color w:val="FF0000"/>
        </w:rPr>
        <w:t>Le bloc suivant est à inclure dans toutes les ressources proposées, après un saut de page.</w:t>
      </w:r>
    </w:p>
    <w:p w14:paraId="43832F50" w14:textId="77777777" w:rsidR="00605E61" w:rsidRDefault="00605E61" w:rsidP="00605E61"/>
    <w:tbl>
      <w:tblPr>
        <w:tblW w:w="0" w:type="auto"/>
        <w:tblLook w:val="01E0" w:firstRow="1" w:lastRow="1" w:firstColumn="1" w:lastColumn="1" w:noHBand="0" w:noVBand="0"/>
      </w:tblPr>
      <w:tblGrid>
        <w:gridCol w:w="1951"/>
        <w:gridCol w:w="284"/>
        <w:gridCol w:w="7253"/>
      </w:tblGrid>
      <w:tr w:rsidR="00605E61" w:rsidRPr="00504A32" w14:paraId="0E1FB38A" w14:textId="77777777" w:rsidTr="00605E61">
        <w:tc>
          <w:tcPr>
            <w:tcW w:w="1951" w:type="dxa"/>
            <w:shd w:val="clear" w:color="auto" w:fill="auto"/>
          </w:tcPr>
          <w:p w14:paraId="1ABADA9E" w14:textId="77777777" w:rsidR="00605E61" w:rsidRPr="00504A32" w:rsidRDefault="00605E61" w:rsidP="00605E61">
            <w:pPr>
              <w:pStyle w:val="Tabellerechtsbndigfett"/>
              <w:spacing w:before="60" w:after="60"/>
              <w:rPr>
                <w:lang w:bidi="x-none"/>
              </w:rPr>
            </w:pPr>
            <w:r>
              <w:rPr>
                <w:lang w:bidi="x-none"/>
              </w:rPr>
              <w:t>Sources et</w:t>
            </w:r>
            <w:r w:rsidRPr="00504A32">
              <w:rPr>
                <w:lang w:bidi="x-none"/>
              </w:rPr>
              <w:t xml:space="preserve"> auteurs</w:t>
            </w:r>
          </w:p>
        </w:tc>
        <w:tc>
          <w:tcPr>
            <w:tcW w:w="284" w:type="dxa"/>
            <w:tcBorders>
              <w:left w:val="nil"/>
            </w:tcBorders>
            <w:shd w:val="clear" w:color="auto" w:fill="auto"/>
            <w:vAlign w:val="center"/>
          </w:tcPr>
          <w:p w14:paraId="0D61AEFA" w14:textId="77777777" w:rsidR="00605E61" w:rsidRPr="00504A32" w:rsidRDefault="00605E61" w:rsidP="00605E61">
            <w:pPr>
              <w:spacing w:before="60" w:after="60"/>
              <w:rPr>
                <w:lang w:bidi="x-none"/>
              </w:rPr>
            </w:pPr>
          </w:p>
        </w:tc>
        <w:tc>
          <w:tcPr>
            <w:tcW w:w="7253" w:type="dxa"/>
            <w:shd w:val="clear" w:color="auto" w:fill="auto"/>
            <w:vAlign w:val="center"/>
          </w:tcPr>
          <w:p w14:paraId="77825C8C" w14:textId="77777777" w:rsidR="00605E61" w:rsidRDefault="00605E61" w:rsidP="00605E61">
            <w:pPr>
              <w:spacing w:before="60" w:after="60"/>
              <w:rPr>
                <w:lang w:bidi="x-none"/>
              </w:rPr>
            </w:pPr>
            <w:r>
              <w:rPr>
                <w:lang w:bidi="x-none"/>
              </w:rPr>
              <w:t>Sources :</w:t>
            </w:r>
          </w:p>
          <w:p w14:paraId="5F255BBF" w14:textId="77777777" w:rsidR="00605E61" w:rsidRDefault="00605E61" w:rsidP="00605E61">
            <w:pPr>
              <w:spacing w:before="60" w:after="60"/>
              <w:rPr>
                <w:lang w:bidi="x-none"/>
              </w:rPr>
            </w:pPr>
          </w:p>
          <w:p w14:paraId="373D9603" w14:textId="77777777" w:rsidR="00605E61" w:rsidRDefault="00605E61" w:rsidP="00605E61">
            <w:pPr>
              <w:spacing w:before="60" w:after="60"/>
              <w:ind w:left="708"/>
              <w:rPr>
                <w:lang w:bidi="x-none"/>
              </w:rPr>
            </w:pPr>
            <w:r>
              <w:rPr>
                <w:lang w:bidi="x-none"/>
              </w:rPr>
              <w:t>Images :</w:t>
            </w:r>
          </w:p>
          <w:p w14:paraId="50B0D2F2" w14:textId="77777777" w:rsidR="00605E61" w:rsidRDefault="00605E61" w:rsidP="00605E61">
            <w:pPr>
              <w:spacing w:before="60" w:after="60"/>
              <w:ind w:left="708"/>
              <w:rPr>
                <w:lang w:bidi="x-none"/>
              </w:rPr>
            </w:pPr>
          </w:p>
          <w:p w14:paraId="2A99704C" w14:textId="77777777" w:rsidR="00605E61" w:rsidRDefault="00605E61" w:rsidP="00605E61">
            <w:pPr>
              <w:spacing w:before="60" w:after="60"/>
              <w:ind w:left="708"/>
              <w:rPr>
                <w:lang w:bidi="x-none"/>
              </w:rPr>
            </w:pPr>
          </w:p>
          <w:p w14:paraId="5B75DA0A" w14:textId="77777777" w:rsidR="00605E61" w:rsidRDefault="00605E61" w:rsidP="00605E61">
            <w:pPr>
              <w:spacing w:before="60" w:after="60"/>
              <w:ind w:left="708"/>
              <w:rPr>
                <w:lang w:bidi="x-none"/>
              </w:rPr>
            </w:pPr>
            <w:r>
              <w:rPr>
                <w:lang w:bidi="x-none"/>
              </w:rPr>
              <w:t>Textes :</w:t>
            </w:r>
          </w:p>
          <w:p w14:paraId="533AA7F2" w14:textId="77777777" w:rsidR="00605E61" w:rsidRDefault="00605E61" w:rsidP="00605E61">
            <w:pPr>
              <w:spacing w:before="60" w:after="60"/>
              <w:ind w:left="708"/>
              <w:rPr>
                <w:lang w:bidi="x-none"/>
              </w:rPr>
            </w:pPr>
          </w:p>
          <w:p w14:paraId="0C49C17D" w14:textId="77777777" w:rsidR="00605E61" w:rsidRDefault="00605E61" w:rsidP="00605E61">
            <w:pPr>
              <w:spacing w:before="60" w:after="60"/>
              <w:ind w:left="708"/>
              <w:rPr>
                <w:lang w:bidi="x-none"/>
              </w:rPr>
            </w:pPr>
          </w:p>
          <w:p w14:paraId="04909255" w14:textId="77777777" w:rsidR="00605E61" w:rsidRDefault="00605E61" w:rsidP="00605E61">
            <w:pPr>
              <w:spacing w:before="60" w:after="60"/>
              <w:ind w:left="708"/>
              <w:rPr>
                <w:lang w:bidi="x-none"/>
              </w:rPr>
            </w:pPr>
            <w:r>
              <w:rPr>
                <w:lang w:bidi="x-none"/>
              </w:rPr>
              <w:t>Bibliographie :</w:t>
            </w:r>
          </w:p>
          <w:p w14:paraId="394A8A04" w14:textId="77777777" w:rsidR="00605E61" w:rsidRDefault="00605E61" w:rsidP="00605E61">
            <w:pPr>
              <w:spacing w:before="60" w:after="60"/>
              <w:rPr>
                <w:lang w:bidi="x-none"/>
              </w:rPr>
            </w:pPr>
          </w:p>
          <w:p w14:paraId="7B9D8BB3" w14:textId="77777777" w:rsidR="00605E61" w:rsidRPr="00504A32" w:rsidRDefault="00605E61" w:rsidP="00605E61">
            <w:pPr>
              <w:spacing w:before="60" w:after="60"/>
              <w:rPr>
                <w:lang w:bidi="x-none"/>
              </w:rPr>
            </w:pPr>
          </w:p>
          <w:tbl>
            <w:tblPr>
              <w:tblW w:w="0" w:type="auto"/>
              <w:tblLook w:val="00A0" w:firstRow="1" w:lastRow="0" w:firstColumn="1" w:lastColumn="0" w:noHBand="0" w:noVBand="0"/>
            </w:tblPr>
            <w:tblGrid>
              <w:gridCol w:w="2523"/>
              <w:gridCol w:w="4514"/>
            </w:tblGrid>
            <w:tr w:rsidR="00605E61" w:rsidRPr="00A64AC5" w14:paraId="479263DA" w14:textId="77777777" w:rsidTr="00605E61">
              <w:tc>
                <w:tcPr>
                  <w:tcW w:w="2625" w:type="dxa"/>
                  <w:shd w:val="clear" w:color="auto" w:fill="auto"/>
                  <w:vAlign w:val="center"/>
                </w:tcPr>
                <w:p w14:paraId="66054078" w14:textId="77777777" w:rsidR="00605E61" w:rsidRPr="00A64AC5" w:rsidRDefault="00605E61" w:rsidP="00863977">
                  <w:pPr>
                    <w:rPr>
                      <w:lang w:bidi="x-none"/>
                    </w:rPr>
                  </w:pPr>
                  <w:r w:rsidRPr="00A64AC5">
                    <w:rPr>
                      <w:lang w:bidi="x-none"/>
                    </w:rPr>
                    <w:t>Auteur-s (nom, prénom, courriel fr.educanet2.ch)</w:t>
                  </w:r>
                </w:p>
              </w:tc>
              <w:tc>
                <w:tcPr>
                  <w:tcW w:w="4633" w:type="dxa"/>
                  <w:shd w:val="clear" w:color="auto" w:fill="auto"/>
                  <w:vAlign w:val="center"/>
                </w:tcPr>
                <w:p w14:paraId="728731E7" w14:textId="77777777" w:rsidR="00605E61" w:rsidRPr="00A64AC5" w:rsidRDefault="00605E61" w:rsidP="00863977">
                  <w:pPr>
                    <w:rPr>
                      <w:lang w:bidi="x-none"/>
                    </w:rPr>
                  </w:pPr>
                </w:p>
              </w:tc>
            </w:tr>
            <w:tr w:rsidR="00605E61" w:rsidRPr="00A64AC5" w14:paraId="7AE8FB51" w14:textId="77777777" w:rsidTr="00605E61">
              <w:tc>
                <w:tcPr>
                  <w:tcW w:w="2625" w:type="dxa"/>
                  <w:shd w:val="clear" w:color="auto" w:fill="auto"/>
                  <w:vAlign w:val="center"/>
                </w:tcPr>
                <w:p w14:paraId="560D82A1" w14:textId="77777777" w:rsidR="00605E61" w:rsidRPr="00A64AC5" w:rsidRDefault="00605E61" w:rsidP="00863977">
                  <w:pPr>
                    <w:rPr>
                      <w:lang w:bidi="x-none"/>
                    </w:rPr>
                  </w:pPr>
                  <w:r w:rsidRPr="00A64AC5">
                    <w:rPr>
                      <w:lang w:bidi="x-none"/>
                    </w:rPr>
                    <w:t xml:space="preserve">Mandant-s : </w:t>
                  </w:r>
                </w:p>
              </w:tc>
              <w:tc>
                <w:tcPr>
                  <w:tcW w:w="4633" w:type="dxa"/>
                  <w:shd w:val="clear" w:color="auto" w:fill="auto"/>
                  <w:vAlign w:val="center"/>
                </w:tcPr>
                <w:p w14:paraId="5F592B8F" w14:textId="77777777" w:rsidR="00605E61" w:rsidRPr="00A64AC5" w:rsidRDefault="00605E61" w:rsidP="00863977">
                  <w:pPr>
                    <w:rPr>
                      <w:lang w:bidi="x-none"/>
                    </w:rPr>
                  </w:pPr>
                  <w:r>
                    <w:rPr>
                      <w:lang w:bidi="x-none"/>
                    </w:rPr>
                    <w:t>DICS</w:t>
                  </w:r>
                </w:p>
              </w:tc>
            </w:tr>
            <w:tr w:rsidR="00605E61" w:rsidRPr="00A64AC5" w14:paraId="6933651A" w14:textId="77777777" w:rsidTr="00605E61">
              <w:tc>
                <w:tcPr>
                  <w:tcW w:w="2625" w:type="dxa"/>
                  <w:shd w:val="clear" w:color="auto" w:fill="auto"/>
                  <w:vAlign w:val="center"/>
                </w:tcPr>
                <w:p w14:paraId="56FE419E" w14:textId="77777777" w:rsidR="00605E61" w:rsidRPr="00A64AC5" w:rsidRDefault="00605E61" w:rsidP="00863977">
                  <w:pPr>
                    <w:rPr>
                      <w:lang w:bidi="x-none"/>
                    </w:rPr>
                  </w:pPr>
                  <w:r w:rsidRPr="00A64AC5">
                    <w:rPr>
                      <w:lang w:bidi="x-none"/>
                    </w:rPr>
                    <w:t xml:space="preserve">Expertise scientifique : </w:t>
                  </w:r>
                </w:p>
              </w:tc>
              <w:tc>
                <w:tcPr>
                  <w:tcW w:w="4633" w:type="dxa"/>
                  <w:shd w:val="clear" w:color="auto" w:fill="auto"/>
                  <w:vAlign w:val="center"/>
                </w:tcPr>
                <w:p w14:paraId="73283984" w14:textId="77777777" w:rsidR="00605E61" w:rsidRPr="00A64AC5" w:rsidRDefault="00605E61" w:rsidP="00863977">
                  <w:pPr>
                    <w:rPr>
                      <w:lang w:bidi="x-none"/>
                    </w:rPr>
                  </w:pPr>
                </w:p>
              </w:tc>
            </w:tr>
            <w:tr w:rsidR="00605E61" w:rsidRPr="00A64AC5" w14:paraId="5FCA3039" w14:textId="77777777" w:rsidTr="00605E61">
              <w:tc>
                <w:tcPr>
                  <w:tcW w:w="2625" w:type="dxa"/>
                  <w:shd w:val="clear" w:color="auto" w:fill="auto"/>
                  <w:vAlign w:val="center"/>
                </w:tcPr>
                <w:p w14:paraId="73BA82DD" w14:textId="77777777" w:rsidR="00605E61" w:rsidRPr="00A64AC5" w:rsidRDefault="00605E61" w:rsidP="00863977">
                  <w:pPr>
                    <w:rPr>
                      <w:lang w:bidi="x-none"/>
                    </w:rPr>
                  </w:pPr>
                  <w:r w:rsidRPr="00A64AC5">
                    <w:rPr>
                      <w:lang w:bidi="x-none"/>
                    </w:rPr>
                    <w:t xml:space="preserve">Expertise pédagogique : </w:t>
                  </w:r>
                </w:p>
              </w:tc>
              <w:tc>
                <w:tcPr>
                  <w:tcW w:w="4633" w:type="dxa"/>
                  <w:shd w:val="clear" w:color="auto" w:fill="auto"/>
                  <w:vAlign w:val="center"/>
                </w:tcPr>
                <w:p w14:paraId="553B521E" w14:textId="77777777" w:rsidR="00605E61" w:rsidRPr="00A64AC5" w:rsidRDefault="00605E61" w:rsidP="00863977">
                  <w:pPr>
                    <w:rPr>
                      <w:lang w:bidi="x-none"/>
                    </w:rPr>
                  </w:pPr>
                </w:p>
              </w:tc>
            </w:tr>
            <w:tr w:rsidR="00605E61" w:rsidRPr="00A64AC5" w14:paraId="6FB2F5C9" w14:textId="77777777" w:rsidTr="00605E61">
              <w:tc>
                <w:tcPr>
                  <w:tcW w:w="2625" w:type="dxa"/>
                  <w:shd w:val="clear" w:color="auto" w:fill="auto"/>
                  <w:vAlign w:val="center"/>
                </w:tcPr>
                <w:p w14:paraId="6AA8E70D" w14:textId="77777777" w:rsidR="00605E61" w:rsidRPr="00A64AC5" w:rsidRDefault="00605E61" w:rsidP="00863977">
                  <w:pPr>
                    <w:rPr>
                      <w:lang w:bidi="x-none"/>
                    </w:rPr>
                  </w:pPr>
                  <w:r w:rsidRPr="00A64AC5">
                    <w:rPr>
                      <w:lang w:bidi="x-none"/>
                    </w:rPr>
                    <w:t>Date de la dernière modification :</w:t>
                  </w:r>
                </w:p>
              </w:tc>
              <w:tc>
                <w:tcPr>
                  <w:tcW w:w="4633" w:type="dxa"/>
                  <w:shd w:val="clear" w:color="auto" w:fill="auto"/>
                  <w:vAlign w:val="center"/>
                </w:tcPr>
                <w:p w14:paraId="6CB4D096" w14:textId="77777777" w:rsidR="00605E61" w:rsidRPr="00A64AC5" w:rsidRDefault="00605E61" w:rsidP="00863977">
                  <w:pPr>
                    <w:rPr>
                      <w:lang w:bidi="x-none"/>
                    </w:rPr>
                  </w:pPr>
                </w:p>
              </w:tc>
            </w:tr>
            <w:tr w:rsidR="00605E61" w:rsidRPr="00A64AC5" w14:paraId="54D2B8EA" w14:textId="77777777" w:rsidTr="00605E61">
              <w:tc>
                <w:tcPr>
                  <w:tcW w:w="2625" w:type="dxa"/>
                  <w:shd w:val="clear" w:color="auto" w:fill="auto"/>
                  <w:vAlign w:val="center"/>
                </w:tcPr>
                <w:p w14:paraId="3F8C246B" w14:textId="77777777" w:rsidR="00605E61" w:rsidRPr="00A64AC5" w:rsidRDefault="00605E61" w:rsidP="00863977">
                  <w:pPr>
                    <w:rPr>
                      <w:lang w:bidi="x-none"/>
                    </w:rPr>
                  </w:pPr>
                  <w:r w:rsidRPr="00A64AC5">
                    <w:rPr>
                      <w:lang w:bidi="x-none"/>
                    </w:rPr>
                    <w:t xml:space="preserve">Copyright: </w:t>
                  </w:r>
                </w:p>
              </w:tc>
              <w:tc>
                <w:tcPr>
                  <w:tcW w:w="4633" w:type="dxa"/>
                  <w:shd w:val="clear" w:color="auto" w:fill="auto"/>
                  <w:vAlign w:val="center"/>
                </w:tcPr>
                <w:p w14:paraId="7E5DF535" w14:textId="77777777" w:rsidR="00605E61" w:rsidRPr="00080F89" w:rsidRDefault="00605E61" w:rsidP="00605E61">
                  <w:pPr>
                    <w:jc w:val="both"/>
                    <w:rPr>
                      <w:lang w:bidi="x-none"/>
                    </w:rPr>
                  </w:pPr>
                  <w:r w:rsidRPr="00080F89">
                    <w:rPr>
                      <w:lang w:bidi="x-none"/>
                    </w:rPr>
                    <w:t>Cette ressource est publiée sous licence Creative Commons -  utilisation sans modification autorisée sous conditions.</w:t>
                  </w:r>
                </w:p>
                <w:p w14:paraId="7594F85F" w14:textId="77777777" w:rsidR="00605E61" w:rsidRPr="00080F89" w:rsidRDefault="00605E61" w:rsidP="00605E61">
                  <w:pPr>
                    <w:jc w:val="both"/>
                    <w:rPr>
                      <w:lang w:bidi="x-none"/>
                    </w:rPr>
                  </w:pPr>
                  <w:r w:rsidRPr="00080F89">
                    <w:rPr>
                      <w:lang w:bidi="x-none"/>
                    </w:rPr>
                    <w:t>Pour plus d’informations sur ces conditions,</w:t>
                  </w:r>
                  <w:r>
                    <w:rPr>
                      <w:lang w:bidi="x-none"/>
                    </w:rPr>
                    <w:t xml:space="preserve"> </w:t>
                  </w:r>
                  <w:r w:rsidRPr="00080F89">
                    <w:rPr>
                      <w:lang w:bidi="x-none"/>
                    </w:rPr>
                    <w:t>consultez la page suivante :</w:t>
                  </w:r>
                </w:p>
                <w:p w14:paraId="6F095A1B" w14:textId="77777777" w:rsidR="00605E61" w:rsidRPr="00A64AC5" w:rsidRDefault="00643CDA" w:rsidP="00605E61">
                  <w:pPr>
                    <w:jc w:val="both"/>
                    <w:rPr>
                      <w:lang w:bidi="x-none"/>
                    </w:rPr>
                  </w:pPr>
                  <w:hyperlink r:id="rId18" w:history="1">
                    <w:r w:rsidR="00605E61" w:rsidRPr="00080F89">
                      <w:rPr>
                        <w:rStyle w:val="Lienhypertexte"/>
                        <w:lang w:bidi="x-none"/>
                      </w:rPr>
                      <w:t>http://www.friportail.ch/page/creative-commons-nc-sa</w:t>
                    </w:r>
                  </w:hyperlink>
                </w:p>
              </w:tc>
            </w:tr>
          </w:tbl>
          <w:p w14:paraId="330CD3A2" w14:textId="77777777" w:rsidR="00605E61" w:rsidRPr="00504A32" w:rsidRDefault="00605E61" w:rsidP="00605E61">
            <w:pPr>
              <w:spacing w:before="60" w:after="60"/>
              <w:rPr>
                <w:lang w:bidi="x-none"/>
              </w:rPr>
            </w:pPr>
          </w:p>
        </w:tc>
      </w:tr>
    </w:tbl>
    <w:p w14:paraId="713765C2" w14:textId="77777777" w:rsidR="00863977" w:rsidRPr="001F3F2A" w:rsidRDefault="00863977" w:rsidP="00863977">
      <w:pPr>
        <w:spacing w:before="60" w:after="60"/>
        <w:jc w:val="both"/>
        <w:rPr>
          <w:color w:val="9C0063"/>
        </w:rPr>
      </w:pPr>
    </w:p>
    <w:sectPr w:rsidR="00863977" w:rsidRPr="001F3F2A" w:rsidSect="00952AB0">
      <w:headerReference w:type="even" r:id="rId19"/>
      <w:headerReference w:type="default" r:id="rId20"/>
      <w:footerReference w:type="even" r:id="rId21"/>
      <w:footerReference w:type="default" r:id="rId22"/>
      <w:pgSz w:w="11900" w:h="16840"/>
      <w:pgMar w:top="1418" w:right="1134" w:bottom="1701" w:left="1418" w:header="851" w:footer="45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AD8DF" w14:textId="77777777" w:rsidR="00315623" w:rsidRDefault="00315623">
      <w:r>
        <w:separator/>
      </w:r>
    </w:p>
  </w:endnote>
  <w:endnote w:type="continuationSeparator" w:id="0">
    <w:p w14:paraId="6911127E" w14:textId="77777777" w:rsidR="00315623" w:rsidRDefault="00315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57992" w14:textId="77777777" w:rsidR="0082018D" w:rsidRDefault="0082018D" w:rsidP="00863977">
    <w:pPr>
      <w:pStyle w:val="Pieddepage"/>
      <w:framePr w:wrap="around" w:vAnchor="text" w:hAnchor="margin" w:xAlign="right" w:y="1"/>
      <w:rPr>
        <w:rStyle w:val="Numrodepage"/>
      </w:rPr>
    </w:pPr>
    <w:r>
      <w:rPr>
        <w:rStyle w:val="Numrodepage"/>
      </w:rPr>
      <w:fldChar w:fldCharType="begin"/>
    </w:r>
    <w:r w:rsidR="00AB2A04">
      <w:rPr>
        <w:rStyle w:val="Numrodepage"/>
      </w:rPr>
      <w:instrText>PAGE</w:instrText>
    </w:r>
    <w:r>
      <w:rPr>
        <w:rStyle w:val="Numrodepage"/>
      </w:rPr>
      <w:instrText xml:space="preserve">  </w:instrText>
    </w:r>
    <w:r>
      <w:rPr>
        <w:rStyle w:val="Numrodepage"/>
      </w:rPr>
      <w:fldChar w:fldCharType="end"/>
    </w:r>
  </w:p>
  <w:p w14:paraId="6FA5ABAE" w14:textId="77777777" w:rsidR="0082018D" w:rsidRDefault="0082018D" w:rsidP="00863977">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A0" w:firstRow="1" w:lastRow="0" w:firstColumn="1" w:lastColumn="0" w:noHBand="0" w:noVBand="0"/>
    </w:tblPr>
    <w:tblGrid>
      <w:gridCol w:w="3162"/>
      <w:gridCol w:w="4034"/>
      <w:gridCol w:w="2268"/>
    </w:tblGrid>
    <w:tr w:rsidR="0082018D" w:rsidRPr="007735D0" w14:paraId="42ACBBFB" w14:textId="77777777" w:rsidTr="00863977">
      <w:tc>
        <w:tcPr>
          <w:tcW w:w="3162" w:type="dxa"/>
          <w:shd w:val="clear" w:color="auto" w:fill="auto"/>
          <w:vAlign w:val="center"/>
        </w:tcPr>
        <w:p w14:paraId="503C97CE" w14:textId="77777777" w:rsidR="0082018D" w:rsidRPr="00863977" w:rsidRDefault="00AB2A04" w:rsidP="00863977">
          <w:pPr>
            <w:pStyle w:val="Pieddepage"/>
            <w:ind w:right="360"/>
            <w:rPr>
              <w:sz w:val="18"/>
              <w:lang w:bidi="x-none"/>
            </w:rPr>
          </w:pPr>
          <w:r>
            <w:rPr>
              <w:noProof/>
              <w:sz w:val="18"/>
            </w:rPr>
            <w:drawing>
              <wp:inline distT="0" distB="0" distL="0" distR="0" wp14:anchorId="01CD1134" wp14:editId="3319BBB4">
                <wp:extent cx="1330960" cy="436880"/>
                <wp:effectExtent l="0" t="0" r="0"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960" cy="436880"/>
                        </a:xfrm>
                        <a:prstGeom prst="rect">
                          <a:avLst/>
                        </a:prstGeom>
                        <a:noFill/>
                        <a:ln>
                          <a:noFill/>
                        </a:ln>
                      </pic:spPr>
                    </pic:pic>
                  </a:graphicData>
                </a:graphic>
              </wp:inline>
            </w:drawing>
          </w:r>
        </w:p>
      </w:tc>
      <w:tc>
        <w:tcPr>
          <w:tcW w:w="4034" w:type="dxa"/>
          <w:shd w:val="clear" w:color="auto" w:fill="auto"/>
          <w:vAlign w:val="center"/>
        </w:tcPr>
        <w:p w14:paraId="3F98A762" w14:textId="77777777" w:rsidR="0082018D" w:rsidRPr="002C5875" w:rsidRDefault="002C5875" w:rsidP="00863977">
          <w:pPr>
            <w:pStyle w:val="Pieddepage"/>
            <w:jc w:val="center"/>
            <w:rPr>
              <w:sz w:val="18"/>
              <w:vertAlign w:val="superscript"/>
              <w:lang w:bidi="x-none"/>
            </w:rPr>
          </w:pPr>
          <w:r>
            <w:rPr>
              <w:sz w:val="18"/>
              <w:lang w:bidi="x-none"/>
            </w:rPr>
            <w:t>Herbes aromatiques épices I CM I 3</w:t>
          </w:r>
          <w:r>
            <w:rPr>
              <w:sz w:val="18"/>
              <w:vertAlign w:val="superscript"/>
              <w:lang w:bidi="x-none"/>
            </w:rPr>
            <w:t>e</w:t>
          </w:r>
        </w:p>
      </w:tc>
      <w:tc>
        <w:tcPr>
          <w:tcW w:w="2268" w:type="dxa"/>
          <w:shd w:val="clear" w:color="auto" w:fill="auto"/>
          <w:vAlign w:val="center"/>
        </w:tcPr>
        <w:p w14:paraId="5E5A2381" w14:textId="77777777" w:rsidR="0082018D" w:rsidRDefault="002C5875" w:rsidP="00863977">
          <w:pPr>
            <w:pStyle w:val="Pieddepage"/>
            <w:jc w:val="right"/>
            <w:rPr>
              <w:sz w:val="18"/>
              <w:lang w:bidi="x-none"/>
            </w:rPr>
          </w:pPr>
          <w:r>
            <w:rPr>
              <w:sz w:val="18"/>
              <w:lang w:bidi="x-none"/>
            </w:rPr>
            <w:t>A. Bugnon, M. Castella,</w:t>
          </w:r>
        </w:p>
        <w:p w14:paraId="431101F3" w14:textId="77777777" w:rsidR="002C5875" w:rsidRDefault="002C5875" w:rsidP="00863977">
          <w:pPr>
            <w:pStyle w:val="Pieddepage"/>
            <w:jc w:val="right"/>
            <w:rPr>
              <w:sz w:val="18"/>
              <w:lang w:bidi="x-none"/>
            </w:rPr>
          </w:pPr>
          <w:r>
            <w:rPr>
              <w:sz w:val="18"/>
              <w:lang w:bidi="x-none"/>
            </w:rPr>
            <w:t>M. Meyer, L. Oberson</w:t>
          </w:r>
        </w:p>
        <w:p w14:paraId="7E84AB4E" w14:textId="77777777" w:rsidR="002C5875" w:rsidRPr="00863977" w:rsidRDefault="002C5875" w:rsidP="00863977">
          <w:pPr>
            <w:pStyle w:val="Pieddepage"/>
            <w:jc w:val="right"/>
            <w:rPr>
              <w:sz w:val="18"/>
              <w:lang w:bidi="x-none"/>
            </w:rPr>
          </w:pPr>
          <w:r>
            <w:rPr>
              <w:sz w:val="18"/>
              <w:lang w:bidi="x-none"/>
            </w:rPr>
            <w:t>26.08.2012</w:t>
          </w:r>
        </w:p>
      </w:tc>
    </w:tr>
  </w:tbl>
  <w:p w14:paraId="77B474B5" w14:textId="77777777" w:rsidR="0082018D" w:rsidRPr="007735D0" w:rsidRDefault="0082018D" w:rsidP="00863977">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7BF41" w14:textId="77777777" w:rsidR="00315623" w:rsidRDefault="00315623">
      <w:r>
        <w:separator/>
      </w:r>
    </w:p>
  </w:footnote>
  <w:footnote w:type="continuationSeparator" w:id="0">
    <w:p w14:paraId="613C3F04" w14:textId="77777777" w:rsidR="00315623" w:rsidRDefault="003156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16EF0" w14:textId="77777777" w:rsidR="0082018D" w:rsidRDefault="0082018D" w:rsidP="00863977">
    <w:pPr>
      <w:pStyle w:val="En-tte"/>
      <w:framePr w:wrap="around" w:vAnchor="text" w:hAnchor="margin" w:xAlign="right" w:y="1"/>
      <w:rPr>
        <w:rStyle w:val="Numrodepage"/>
      </w:rPr>
    </w:pPr>
    <w:r>
      <w:rPr>
        <w:rStyle w:val="Numrodepage"/>
      </w:rPr>
      <w:fldChar w:fldCharType="begin"/>
    </w:r>
    <w:r w:rsidR="00AB2A04">
      <w:rPr>
        <w:rStyle w:val="Numrodepage"/>
      </w:rPr>
      <w:instrText>PAGE</w:instrText>
    </w:r>
    <w:r>
      <w:rPr>
        <w:rStyle w:val="Numrodepage"/>
      </w:rPr>
      <w:instrText xml:space="preserve">  </w:instrText>
    </w:r>
    <w:r>
      <w:rPr>
        <w:rStyle w:val="Numrodepage"/>
      </w:rPr>
      <w:fldChar w:fldCharType="end"/>
    </w:r>
  </w:p>
  <w:p w14:paraId="7EB9BD82" w14:textId="77777777" w:rsidR="0082018D" w:rsidRDefault="0082018D" w:rsidP="00863977">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C7454" w14:textId="77777777" w:rsidR="0082018D" w:rsidRPr="00CD5840" w:rsidRDefault="0082018D" w:rsidP="00863977">
    <w:pPr>
      <w:pStyle w:val="En-tte"/>
      <w:framePr w:wrap="around" w:vAnchor="text" w:hAnchor="margin" w:xAlign="right" w:y="1"/>
      <w:rPr>
        <w:rStyle w:val="Numrodepage"/>
        <w:sz w:val="18"/>
      </w:rPr>
    </w:pPr>
    <w:r w:rsidRPr="00CD5840">
      <w:rPr>
        <w:rStyle w:val="Numrodepage"/>
        <w:sz w:val="18"/>
      </w:rPr>
      <w:fldChar w:fldCharType="begin"/>
    </w:r>
    <w:r w:rsidR="00AB2A04">
      <w:rPr>
        <w:rStyle w:val="Numrodepage"/>
        <w:sz w:val="18"/>
      </w:rPr>
      <w:instrText>PAGE</w:instrText>
    </w:r>
    <w:r w:rsidRPr="00CD5840">
      <w:rPr>
        <w:rStyle w:val="Numrodepage"/>
        <w:sz w:val="18"/>
      </w:rPr>
      <w:instrText xml:space="preserve">  </w:instrText>
    </w:r>
    <w:r w:rsidRPr="00CD5840">
      <w:rPr>
        <w:rStyle w:val="Numrodepage"/>
        <w:sz w:val="18"/>
      </w:rPr>
      <w:fldChar w:fldCharType="separate"/>
    </w:r>
    <w:r w:rsidR="00643CDA">
      <w:rPr>
        <w:rStyle w:val="Numrodepage"/>
        <w:noProof/>
        <w:sz w:val="18"/>
      </w:rPr>
      <w:t>1</w:t>
    </w:r>
    <w:r w:rsidRPr="00CD5840">
      <w:rPr>
        <w:rStyle w:val="Numrodepage"/>
        <w:sz w:val="18"/>
      </w:rPr>
      <w:fldChar w:fldCharType="end"/>
    </w:r>
  </w:p>
  <w:p w14:paraId="2F37ACDC" w14:textId="77777777" w:rsidR="0082018D" w:rsidRDefault="0082018D" w:rsidP="00863977">
    <w:pPr>
      <w:pStyle w:val="En-tte"/>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6pt;height:17pt" o:bullet="t">
        <v:imagedata r:id="rId1" o:title="Tourbillon rouge"/>
      </v:shape>
    </w:pict>
  </w:numPicBullet>
  <w:abstractNum w:abstractNumId="0">
    <w:nsid w:val="08084ED3"/>
    <w:multiLevelType w:val="hybridMultilevel"/>
    <w:tmpl w:val="7848D5CE"/>
    <w:lvl w:ilvl="0" w:tplc="2CF65278">
      <w:start w:val="1"/>
      <w:numFmt w:val="bullet"/>
      <w:lvlText w:val=""/>
      <w:lvlJc w:val="left"/>
      <w:pPr>
        <w:tabs>
          <w:tab w:val="num" w:pos="721"/>
        </w:tabs>
        <w:ind w:left="721" w:hanging="216"/>
      </w:pPr>
      <w:rPr>
        <w:rFonts w:ascii="Symbol" w:hAnsi="Symbol" w:hint="default"/>
        <w:sz w:val="20"/>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nsid w:val="10693ABE"/>
    <w:multiLevelType w:val="hybridMultilevel"/>
    <w:tmpl w:val="C90C634E"/>
    <w:lvl w:ilvl="0" w:tplc="AF1EAC62">
      <w:numFmt w:val="bullet"/>
      <w:pStyle w:val="Einzug"/>
      <w:lvlText w:val=""/>
      <w:lvlJc w:val="left"/>
      <w:pPr>
        <w:tabs>
          <w:tab w:val="num" w:pos="284"/>
        </w:tabs>
        <w:ind w:left="284" w:hanging="284"/>
      </w:pPr>
      <w:rPr>
        <w:rFonts w:ascii="Symbol" w:eastAsia="Times New Roman" w:hAnsi="Symbol" w:hint="default"/>
        <w:w w:val="0"/>
        <w:sz w:val="18"/>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
    <w:nsid w:val="22AA1CC8"/>
    <w:multiLevelType w:val="hybridMultilevel"/>
    <w:tmpl w:val="BCCEC9E0"/>
    <w:lvl w:ilvl="0" w:tplc="34D4BA1C">
      <w:start w:val="1"/>
      <w:numFmt w:val="bullet"/>
      <w:lvlText w:val=""/>
      <w:lvlPicBulletId w:val="0"/>
      <w:lvlJc w:val="left"/>
      <w:pPr>
        <w:tabs>
          <w:tab w:val="num" w:pos="720"/>
        </w:tabs>
        <w:ind w:left="720" w:hanging="216"/>
      </w:pPr>
      <w:rPr>
        <w:rFonts w:ascii="Symbol" w:hAnsi="Symbol" w:hint="default"/>
        <w:color w:val="auto"/>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3">
    <w:nsid w:val="33EF02EA"/>
    <w:multiLevelType w:val="hybridMultilevel"/>
    <w:tmpl w:val="0F1C1B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3663B9D"/>
    <w:multiLevelType w:val="hybridMultilevel"/>
    <w:tmpl w:val="88D4A7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7CC77D0"/>
    <w:multiLevelType w:val="hybridMultilevel"/>
    <w:tmpl w:val="C1D20E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89C0FA8"/>
    <w:multiLevelType w:val="hybridMultilevel"/>
    <w:tmpl w:val="C65C5E02"/>
    <w:lvl w:ilvl="0" w:tplc="34D4BA1C">
      <w:start w:val="1"/>
      <w:numFmt w:val="bullet"/>
      <w:lvlText w:val=""/>
      <w:lvlPicBulletId w:val="0"/>
      <w:lvlJc w:val="left"/>
      <w:pPr>
        <w:tabs>
          <w:tab w:val="num" w:pos="720"/>
        </w:tabs>
        <w:ind w:left="720" w:hanging="216"/>
      </w:pPr>
      <w:rPr>
        <w:rFonts w:ascii="Symbol" w:hAnsi="Symbol" w:hint="default"/>
        <w:color w:val="auto"/>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7">
    <w:nsid w:val="5C6262DB"/>
    <w:multiLevelType w:val="hybridMultilevel"/>
    <w:tmpl w:val="04F0A5EC"/>
    <w:lvl w:ilvl="0" w:tplc="A8B25B46">
      <w:start w:val="1"/>
      <w:numFmt w:val="decimal"/>
      <w:lvlText w:val="%1."/>
      <w:lvlJc w:val="left"/>
      <w:pPr>
        <w:ind w:left="3900" w:hanging="360"/>
      </w:pPr>
      <w:rPr>
        <w:rFonts w:hint="default"/>
      </w:rPr>
    </w:lvl>
    <w:lvl w:ilvl="1" w:tplc="040C0019" w:tentative="1">
      <w:start w:val="1"/>
      <w:numFmt w:val="lowerLetter"/>
      <w:lvlText w:val="%2."/>
      <w:lvlJc w:val="left"/>
      <w:pPr>
        <w:ind w:left="4620" w:hanging="360"/>
      </w:pPr>
    </w:lvl>
    <w:lvl w:ilvl="2" w:tplc="040C001B" w:tentative="1">
      <w:start w:val="1"/>
      <w:numFmt w:val="lowerRoman"/>
      <w:lvlText w:val="%3."/>
      <w:lvlJc w:val="right"/>
      <w:pPr>
        <w:ind w:left="5340" w:hanging="180"/>
      </w:pPr>
    </w:lvl>
    <w:lvl w:ilvl="3" w:tplc="040C000F" w:tentative="1">
      <w:start w:val="1"/>
      <w:numFmt w:val="decimal"/>
      <w:lvlText w:val="%4."/>
      <w:lvlJc w:val="left"/>
      <w:pPr>
        <w:ind w:left="6060" w:hanging="360"/>
      </w:pPr>
    </w:lvl>
    <w:lvl w:ilvl="4" w:tplc="040C0019" w:tentative="1">
      <w:start w:val="1"/>
      <w:numFmt w:val="lowerLetter"/>
      <w:lvlText w:val="%5."/>
      <w:lvlJc w:val="left"/>
      <w:pPr>
        <w:ind w:left="6780" w:hanging="360"/>
      </w:pPr>
    </w:lvl>
    <w:lvl w:ilvl="5" w:tplc="040C001B" w:tentative="1">
      <w:start w:val="1"/>
      <w:numFmt w:val="lowerRoman"/>
      <w:lvlText w:val="%6."/>
      <w:lvlJc w:val="right"/>
      <w:pPr>
        <w:ind w:left="7500" w:hanging="180"/>
      </w:pPr>
    </w:lvl>
    <w:lvl w:ilvl="6" w:tplc="040C000F" w:tentative="1">
      <w:start w:val="1"/>
      <w:numFmt w:val="decimal"/>
      <w:lvlText w:val="%7."/>
      <w:lvlJc w:val="left"/>
      <w:pPr>
        <w:ind w:left="8220" w:hanging="360"/>
      </w:pPr>
    </w:lvl>
    <w:lvl w:ilvl="7" w:tplc="040C0019" w:tentative="1">
      <w:start w:val="1"/>
      <w:numFmt w:val="lowerLetter"/>
      <w:lvlText w:val="%8."/>
      <w:lvlJc w:val="left"/>
      <w:pPr>
        <w:ind w:left="8940" w:hanging="360"/>
      </w:pPr>
    </w:lvl>
    <w:lvl w:ilvl="8" w:tplc="040C001B" w:tentative="1">
      <w:start w:val="1"/>
      <w:numFmt w:val="lowerRoman"/>
      <w:lvlText w:val="%9."/>
      <w:lvlJc w:val="right"/>
      <w:pPr>
        <w:ind w:left="9660" w:hanging="180"/>
      </w:pPr>
    </w:lvl>
  </w:abstractNum>
  <w:abstractNum w:abstractNumId="8">
    <w:nsid w:val="656F2921"/>
    <w:multiLevelType w:val="hybridMultilevel"/>
    <w:tmpl w:val="21784E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AD65543"/>
    <w:multiLevelType w:val="hybridMultilevel"/>
    <w:tmpl w:val="78943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0"/>
  </w:num>
  <w:num w:numId="7">
    <w:abstractNumId w:val="3"/>
  </w:num>
  <w:num w:numId="8">
    <w:abstractNumId w:val="8"/>
  </w:num>
  <w:num w:numId="9">
    <w:abstractNumId w:val="4"/>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95E"/>
    <w:rsid w:val="002C5875"/>
    <w:rsid w:val="00315623"/>
    <w:rsid w:val="003E55EA"/>
    <w:rsid w:val="00566B53"/>
    <w:rsid w:val="00605E61"/>
    <w:rsid w:val="00643CDA"/>
    <w:rsid w:val="00751A68"/>
    <w:rsid w:val="0082018D"/>
    <w:rsid w:val="00863977"/>
    <w:rsid w:val="00952AB0"/>
    <w:rsid w:val="0098766A"/>
    <w:rsid w:val="0099195E"/>
    <w:rsid w:val="00A97700"/>
    <w:rsid w:val="00AB2A04"/>
    <w:rsid w:val="00C253A0"/>
    <w:rsid w:val="00CB7158"/>
    <w:rsid w:val="00F13002"/>
    <w:rsid w:val="00F673A9"/>
    <w:rsid w:val="00FC1437"/>
    <w:rsid w:val="00FE1C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oNotEmbedSmartTags/>
  <w:decimalSymbol w:val="."/>
  <w:listSeparator w:val=","/>
  <w14:docId w14:val="0198C2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BC8"/>
    <w:rPr>
      <w:rFonts w:ascii="Arial" w:eastAsia="Times" w:hAnsi="Arial"/>
      <w:lang w:val="fr-FR"/>
    </w:rPr>
  </w:style>
  <w:style w:type="paragraph" w:styleId="Titre1">
    <w:name w:val="heading 1"/>
    <w:basedOn w:val="Normal"/>
    <w:next w:val="Normal"/>
    <w:qFormat/>
    <w:rsid w:val="00841DF0"/>
    <w:pPr>
      <w:keepNext/>
      <w:spacing w:before="240" w:after="60"/>
      <w:outlineLvl w:val="0"/>
    </w:pPr>
    <w:rPr>
      <w:b/>
      <w:kern w:val="32"/>
      <w:sz w:val="32"/>
      <w:szCs w:val="32"/>
    </w:rPr>
  </w:style>
  <w:style w:type="paragraph" w:styleId="Titre2">
    <w:name w:val="heading 2"/>
    <w:basedOn w:val="Normal"/>
    <w:next w:val="Normal"/>
    <w:qFormat/>
    <w:rsid w:val="002A3BC8"/>
    <w:pPr>
      <w:keepNext/>
      <w:spacing w:before="240" w:after="60"/>
      <w:outlineLvl w:val="1"/>
    </w:pPr>
    <w:rPr>
      <w:b/>
      <w:i/>
      <w:sz w:val="28"/>
      <w:szCs w:val="28"/>
    </w:rPr>
  </w:style>
  <w:style w:type="paragraph" w:styleId="Titre3">
    <w:name w:val="heading 3"/>
    <w:basedOn w:val="Normal"/>
    <w:next w:val="Normal"/>
    <w:qFormat/>
    <w:rsid w:val="002A3BC8"/>
    <w:pPr>
      <w:keepNext/>
      <w:spacing w:before="240" w:after="60"/>
      <w:outlineLvl w:val="2"/>
    </w:pPr>
    <w:rPr>
      <w:b/>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2A3BC8"/>
  </w:style>
  <w:style w:type="paragraph" w:styleId="En-tte">
    <w:name w:val="header"/>
    <w:basedOn w:val="Normal"/>
    <w:rsid w:val="002A3BC8"/>
    <w:pPr>
      <w:tabs>
        <w:tab w:val="center" w:pos="4536"/>
        <w:tab w:val="right" w:pos="9072"/>
      </w:tabs>
    </w:pPr>
    <w:rPr>
      <w:color w:val="404040"/>
      <w:sz w:val="22"/>
      <w:lang w:val="de-DE"/>
    </w:rPr>
  </w:style>
  <w:style w:type="paragraph" w:styleId="Pieddepage">
    <w:name w:val="footer"/>
    <w:basedOn w:val="Normal"/>
    <w:semiHidden/>
    <w:rsid w:val="002A3BC8"/>
    <w:pPr>
      <w:tabs>
        <w:tab w:val="center" w:pos="4703"/>
        <w:tab w:val="right" w:pos="9406"/>
      </w:tabs>
    </w:pPr>
    <w:rPr>
      <w:color w:val="404040"/>
    </w:rPr>
  </w:style>
  <w:style w:type="table" w:styleId="Grille">
    <w:name w:val="Table Grid"/>
    <w:basedOn w:val="TableauNormal"/>
    <w:rsid w:val="002A3BC8"/>
    <w:rPr>
      <w:rFonts w:ascii="Arial" w:eastAsia="Times" w:hAnsi="Arial"/>
      <w:lang w:bidi="x-none"/>
    </w:rPr>
    <w:tblPr>
      <w:tblInd w:w="0" w:type="dxa"/>
      <w:tblCellMar>
        <w:top w:w="0" w:type="dxa"/>
        <w:left w:w="108" w:type="dxa"/>
        <w:bottom w:w="0" w:type="dxa"/>
        <w:right w:w="108" w:type="dxa"/>
      </w:tblCellMar>
    </w:tblPr>
    <w:tcPr>
      <w:vAlign w:val="center"/>
    </w:tcPr>
  </w:style>
  <w:style w:type="paragraph" w:customStyle="1" w:styleId="Tabellerechtsbndigfett">
    <w:name w:val="Tabelle rechtsbündig fett"/>
    <w:basedOn w:val="Normal"/>
    <w:rsid w:val="002A3BC8"/>
    <w:pPr>
      <w:jc w:val="right"/>
    </w:pPr>
    <w:rPr>
      <w:b/>
    </w:rPr>
  </w:style>
  <w:style w:type="paragraph" w:customStyle="1" w:styleId="Einzug">
    <w:name w:val="Einzug"/>
    <w:basedOn w:val="Normal"/>
    <w:rsid w:val="002A3BC8"/>
    <w:pPr>
      <w:numPr>
        <w:numId w:val="1"/>
      </w:numPr>
    </w:pPr>
    <w:rPr>
      <w:rFonts w:eastAsia="Times New Roman"/>
      <w:szCs w:val="24"/>
      <w:lang w:val="de-CH" w:eastAsia="de-DE"/>
    </w:rPr>
  </w:style>
  <w:style w:type="paragraph" w:styleId="Notedebasdepage">
    <w:name w:val="footnote text"/>
    <w:basedOn w:val="Normal"/>
    <w:semiHidden/>
    <w:rsid w:val="00FC29E7"/>
    <w:rPr>
      <w:rFonts w:ascii="Arial Narrow" w:eastAsia="Times New Roman" w:hAnsi="Arial Narrow"/>
      <w:szCs w:val="24"/>
    </w:rPr>
  </w:style>
  <w:style w:type="character" w:styleId="Marquenotebasdepage">
    <w:name w:val="footnote reference"/>
    <w:semiHidden/>
    <w:rsid w:val="00FC29E7"/>
    <w:rPr>
      <w:rFonts w:ascii="Arial Narrow" w:hAnsi="Arial Narrow"/>
      <w:sz w:val="20"/>
      <w:vertAlign w:val="superscript"/>
    </w:rPr>
  </w:style>
  <w:style w:type="character" w:styleId="Lienhypertexte">
    <w:name w:val="Hyperlink"/>
    <w:rsid w:val="00605E61"/>
    <w:rPr>
      <w:color w:val="0000FF"/>
      <w:u w:val="single"/>
    </w:rPr>
  </w:style>
  <w:style w:type="paragraph" w:styleId="Textedebulles">
    <w:name w:val="Balloon Text"/>
    <w:basedOn w:val="Normal"/>
    <w:link w:val="TextedebullesCar"/>
    <w:uiPriority w:val="99"/>
    <w:semiHidden/>
    <w:unhideWhenUsed/>
    <w:rsid w:val="00AB2A0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B2A04"/>
    <w:rPr>
      <w:rFonts w:ascii="Lucida Grande" w:eastAsia="Times" w:hAnsi="Lucida Grande" w:cs="Lucida Grande"/>
      <w:sz w:val="18"/>
      <w:szCs w:val="18"/>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BC8"/>
    <w:rPr>
      <w:rFonts w:ascii="Arial" w:eastAsia="Times" w:hAnsi="Arial"/>
      <w:lang w:val="fr-FR"/>
    </w:rPr>
  </w:style>
  <w:style w:type="paragraph" w:styleId="Titre1">
    <w:name w:val="heading 1"/>
    <w:basedOn w:val="Normal"/>
    <w:next w:val="Normal"/>
    <w:qFormat/>
    <w:rsid w:val="00841DF0"/>
    <w:pPr>
      <w:keepNext/>
      <w:spacing w:before="240" w:after="60"/>
      <w:outlineLvl w:val="0"/>
    </w:pPr>
    <w:rPr>
      <w:b/>
      <w:kern w:val="32"/>
      <w:sz w:val="32"/>
      <w:szCs w:val="32"/>
    </w:rPr>
  </w:style>
  <w:style w:type="paragraph" w:styleId="Titre2">
    <w:name w:val="heading 2"/>
    <w:basedOn w:val="Normal"/>
    <w:next w:val="Normal"/>
    <w:qFormat/>
    <w:rsid w:val="002A3BC8"/>
    <w:pPr>
      <w:keepNext/>
      <w:spacing w:before="240" w:after="60"/>
      <w:outlineLvl w:val="1"/>
    </w:pPr>
    <w:rPr>
      <w:b/>
      <w:i/>
      <w:sz w:val="28"/>
      <w:szCs w:val="28"/>
    </w:rPr>
  </w:style>
  <w:style w:type="paragraph" w:styleId="Titre3">
    <w:name w:val="heading 3"/>
    <w:basedOn w:val="Normal"/>
    <w:next w:val="Normal"/>
    <w:qFormat/>
    <w:rsid w:val="002A3BC8"/>
    <w:pPr>
      <w:keepNext/>
      <w:spacing w:before="240" w:after="60"/>
      <w:outlineLvl w:val="2"/>
    </w:pPr>
    <w:rPr>
      <w:b/>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2A3BC8"/>
  </w:style>
  <w:style w:type="paragraph" w:styleId="En-tte">
    <w:name w:val="header"/>
    <w:basedOn w:val="Normal"/>
    <w:rsid w:val="002A3BC8"/>
    <w:pPr>
      <w:tabs>
        <w:tab w:val="center" w:pos="4536"/>
        <w:tab w:val="right" w:pos="9072"/>
      </w:tabs>
    </w:pPr>
    <w:rPr>
      <w:color w:val="404040"/>
      <w:sz w:val="22"/>
      <w:lang w:val="de-DE"/>
    </w:rPr>
  </w:style>
  <w:style w:type="paragraph" w:styleId="Pieddepage">
    <w:name w:val="footer"/>
    <w:basedOn w:val="Normal"/>
    <w:semiHidden/>
    <w:rsid w:val="002A3BC8"/>
    <w:pPr>
      <w:tabs>
        <w:tab w:val="center" w:pos="4703"/>
        <w:tab w:val="right" w:pos="9406"/>
      </w:tabs>
    </w:pPr>
    <w:rPr>
      <w:color w:val="404040"/>
    </w:rPr>
  </w:style>
  <w:style w:type="table" w:styleId="Grille">
    <w:name w:val="Table Grid"/>
    <w:basedOn w:val="TableauNormal"/>
    <w:rsid w:val="002A3BC8"/>
    <w:rPr>
      <w:rFonts w:ascii="Arial" w:eastAsia="Times" w:hAnsi="Arial"/>
      <w:lang w:bidi="x-none"/>
    </w:rPr>
    <w:tblPr>
      <w:tblInd w:w="0" w:type="dxa"/>
      <w:tblCellMar>
        <w:top w:w="0" w:type="dxa"/>
        <w:left w:w="108" w:type="dxa"/>
        <w:bottom w:w="0" w:type="dxa"/>
        <w:right w:w="108" w:type="dxa"/>
      </w:tblCellMar>
    </w:tblPr>
    <w:tcPr>
      <w:vAlign w:val="center"/>
    </w:tcPr>
  </w:style>
  <w:style w:type="paragraph" w:customStyle="1" w:styleId="Tabellerechtsbndigfett">
    <w:name w:val="Tabelle rechtsbündig fett"/>
    <w:basedOn w:val="Normal"/>
    <w:rsid w:val="002A3BC8"/>
    <w:pPr>
      <w:jc w:val="right"/>
    </w:pPr>
    <w:rPr>
      <w:b/>
    </w:rPr>
  </w:style>
  <w:style w:type="paragraph" w:customStyle="1" w:styleId="Einzug">
    <w:name w:val="Einzug"/>
    <w:basedOn w:val="Normal"/>
    <w:rsid w:val="002A3BC8"/>
    <w:pPr>
      <w:numPr>
        <w:numId w:val="1"/>
      </w:numPr>
    </w:pPr>
    <w:rPr>
      <w:rFonts w:eastAsia="Times New Roman"/>
      <w:szCs w:val="24"/>
      <w:lang w:val="de-CH" w:eastAsia="de-DE"/>
    </w:rPr>
  </w:style>
  <w:style w:type="paragraph" w:styleId="Notedebasdepage">
    <w:name w:val="footnote text"/>
    <w:basedOn w:val="Normal"/>
    <w:semiHidden/>
    <w:rsid w:val="00FC29E7"/>
    <w:rPr>
      <w:rFonts w:ascii="Arial Narrow" w:eastAsia="Times New Roman" w:hAnsi="Arial Narrow"/>
      <w:szCs w:val="24"/>
    </w:rPr>
  </w:style>
  <w:style w:type="character" w:styleId="Marquenotebasdepage">
    <w:name w:val="footnote reference"/>
    <w:semiHidden/>
    <w:rsid w:val="00FC29E7"/>
    <w:rPr>
      <w:rFonts w:ascii="Arial Narrow" w:hAnsi="Arial Narrow"/>
      <w:sz w:val="20"/>
      <w:vertAlign w:val="superscript"/>
    </w:rPr>
  </w:style>
  <w:style w:type="character" w:styleId="Lienhypertexte">
    <w:name w:val="Hyperlink"/>
    <w:rsid w:val="00605E61"/>
    <w:rPr>
      <w:color w:val="0000FF"/>
      <w:u w:val="single"/>
    </w:rPr>
  </w:style>
  <w:style w:type="paragraph" w:styleId="Textedebulles">
    <w:name w:val="Balloon Text"/>
    <w:basedOn w:val="Normal"/>
    <w:link w:val="TextedebullesCar"/>
    <w:uiPriority w:val="99"/>
    <w:semiHidden/>
    <w:unhideWhenUsed/>
    <w:rsid w:val="00AB2A04"/>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B2A04"/>
    <w:rPr>
      <w:rFonts w:ascii="Lucida Grande" w:eastAsia="Times" w:hAnsi="Lucida Grande" w:cs="Lucida Grande"/>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maynardfarms.com/page3.html" TargetMode="External"/><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eekyt.com/calories-in-an-apple/" TargetMode="External"/><Relationship Id="rId11" Type="http://schemas.openxmlformats.org/officeDocument/2006/relationships/hyperlink" Target="http://www.creapharma.fr/N9570/remedegrandmere/decoction-de-camomille.html" TargetMode="External"/><Relationship Id="rId12" Type="http://schemas.openxmlformats.org/officeDocument/2006/relationships/hyperlink" Target="http://lejardindhelene.blogspot.ch/2010/04/la-sauge.html" TargetMode="External"/><Relationship Id="rId13" Type="http://schemas.openxmlformats.org/officeDocument/2006/relationships/hyperlink" Target="mailto:annick.bugnon@fr.educanet2.ch" TargetMode="External"/><Relationship Id="rId14" Type="http://schemas.openxmlformats.org/officeDocument/2006/relationships/hyperlink" Target="mailto:martine.castella@fr.educanet2.ch" TargetMode="External"/><Relationship Id="rId15" Type="http://schemas.openxmlformats.org/officeDocument/2006/relationships/hyperlink" Target="mailto:monique.meyer@fr.educanet2.ch" TargetMode="External"/><Relationship Id="rId16" Type="http://schemas.openxmlformats.org/officeDocument/2006/relationships/hyperlink" Target="mailto:laurence.oberson@fr.educanet2.ch" TargetMode="External"/><Relationship Id="rId17" Type="http://schemas.openxmlformats.org/officeDocument/2006/relationships/hyperlink" Target="http://www.friportail.ch/page/creative-commons-nc-sa" TargetMode="External"/><Relationship Id="rId18" Type="http://schemas.openxmlformats.org/officeDocument/2006/relationships/hyperlink" Target="http://www.friportail.ch/page/creative-commons-nc-sa"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achatmaroc.blogspot.ch/2010/11/le-pomme-rouge.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710</Words>
  <Characters>3911</Characters>
  <Application>Microsoft Macintosh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3-2-1 fri tic</vt:lpstr>
    </vt:vector>
  </TitlesOfParts>
  <Company>fri-tic</Company>
  <LinksUpToDate>false</LinksUpToDate>
  <CharactersWithSpaces>4612</CharactersWithSpaces>
  <SharedDoc>false</SharedDoc>
  <HLinks>
    <vt:vector size="78" baseType="variant">
      <vt:variant>
        <vt:i4>458781</vt:i4>
      </vt:variant>
      <vt:variant>
        <vt:i4>30</vt:i4>
      </vt:variant>
      <vt:variant>
        <vt:i4>0</vt:i4>
      </vt:variant>
      <vt:variant>
        <vt:i4>5</vt:i4>
      </vt:variant>
      <vt:variant>
        <vt:lpwstr>http://www.friportail.ch/page/creative-commons-nc-sa</vt:lpwstr>
      </vt:variant>
      <vt:variant>
        <vt:lpwstr/>
      </vt:variant>
      <vt:variant>
        <vt:i4>458781</vt:i4>
      </vt:variant>
      <vt:variant>
        <vt:i4>27</vt:i4>
      </vt:variant>
      <vt:variant>
        <vt:i4>0</vt:i4>
      </vt:variant>
      <vt:variant>
        <vt:i4>5</vt:i4>
      </vt:variant>
      <vt:variant>
        <vt:lpwstr>http://www.friportail.ch/page/creative-commons-nc-sa</vt:lpwstr>
      </vt:variant>
      <vt:variant>
        <vt:lpwstr/>
      </vt:variant>
      <vt:variant>
        <vt:i4>5963862</vt:i4>
      </vt:variant>
      <vt:variant>
        <vt:i4>24</vt:i4>
      </vt:variant>
      <vt:variant>
        <vt:i4>0</vt:i4>
      </vt:variant>
      <vt:variant>
        <vt:i4>5</vt:i4>
      </vt:variant>
      <vt:variant>
        <vt:lpwstr>mailto:laurence.oberson@fr.educanet2.ch</vt:lpwstr>
      </vt:variant>
      <vt:variant>
        <vt:lpwstr/>
      </vt:variant>
      <vt:variant>
        <vt:i4>96</vt:i4>
      </vt:variant>
      <vt:variant>
        <vt:i4>21</vt:i4>
      </vt:variant>
      <vt:variant>
        <vt:i4>0</vt:i4>
      </vt:variant>
      <vt:variant>
        <vt:i4>5</vt:i4>
      </vt:variant>
      <vt:variant>
        <vt:lpwstr>mailto:monique.meyer@fr.educanet2.ch</vt:lpwstr>
      </vt:variant>
      <vt:variant>
        <vt:lpwstr/>
      </vt:variant>
      <vt:variant>
        <vt:i4>2031636</vt:i4>
      </vt:variant>
      <vt:variant>
        <vt:i4>18</vt:i4>
      </vt:variant>
      <vt:variant>
        <vt:i4>0</vt:i4>
      </vt:variant>
      <vt:variant>
        <vt:i4>5</vt:i4>
      </vt:variant>
      <vt:variant>
        <vt:lpwstr>mailto:martine.castella@fr.educanet2.ch</vt:lpwstr>
      </vt:variant>
      <vt:variant>
        <vt:lpwstr/>
      </vt:variant>
      <vt:variant>
        <vt:i4>4587579</vt:i4>
      </vt:variant>
      <vt:variant>
        <vt:i4>15</vt:i4>
      </vt:variant>
      <vt:variant>
        <vt:i4>0</vt:i4>
      </vt:variant>
      <vt:variant>
        <vt:i4>5</vt:i4>
      </vt:variant>
      <vt:variant>
        <vt:lpwstr>mailto:annick.bugnon@fr.educanet2.ch</vt:lpwstr>
      </vt:variant>
      <vt:variant>
        <vt:lpwstr/>
      </vt:variant>
      <vt:variant>
        <vt:i4>589848</vt:i4>
      </vt:variant>
      <vt:variant>
        <vt:i4>12</vt:i4>
      </vt:variant>
      <vt:variant>
        <vt:i4>0</vt:i4>
      </vt:variant>
      <vt:variant>
        <vt:i4>5</vt:i4>
      </vt:variant>
      <vt:variant>
        <vt:lpwstr>http://lejardindhelene.blogspot.ch/2010/04/la-sauge.html</vt:lpwstr>
      </vt:variant>
      <vt:variant>
        <vt:lpwstr/>
      </vt:variant>
      <vt:variant>
        <vt:i4>6815791</vt:i4>
      </vt:variant>
      <vt:variant>
        <vt:i4>9</vt:i4>
      </vt:variant>
      <vt:variant>
        <vt:i4>0</vt:i4>
      </vt:variant>
      <vt:variant>
        <vt:i4>5</vt:i4>
      </vt:variant>
      <vt:variant>
        <vt:lpwstr>http://www.creapharma.fr/N9570/remedegrandmere/decoction-de-camomille.html</vt:lpwstr>
      </vt:variant>
      <vt:variant>
        <vt:lpwstr/>
      </vt:variant>
      <vt:variant>
        <vt:i4>6291545</vt:i4>
      </vt:variant>
      <vt:variant>
        <vt:i4>6</vt:i4>
      </vt:variant>
      <vt:variant>
        <vt:i4>0</vt:i4>
      </vt:variant>
      <vt:variant>
        <vt:i4>5</vt:i4>
      </vt:variant>
      <vt:variant>
        <vt:lpwstr>http://seekyt.com/calories-in-an-apple/</vt:lpwstr>
      </vt:variant>
      <vt:variant>
        <vt:lpwstr/>
      </vt:variant>
      <vt:variant>
        <vt:i4>6946917</vt:i4>
      </vt:variant>
      <vt:variant>
        <vt:i4>3</vt:i4>
      </vt:variant>
      <vt:variant>
        <vt:i4>0</vt:i4>
      </vt:variant>
      <vt:variant>
        <vt:i4>5</vt:i4>
      </vt:variant>
      <vt:variant>
        <vt:lpwstr>http://www.maynardfarms.com/page3.html</vt:lpwstr>
      </vt:variant>
      <vt:variant>
        <vt:lpwstr/>
      </vt:variant>
      <vt:variant>
        <vt:i4>5308525</vt:i4>
      </vt:variant>
      <vt:variant>
        <vt:i4>0</vt:i4>
      </vt:variant>
      <vt:variant>
        <vt:i4>0</vt:i4>
      </vt:variant>
      <vt:variant>
        <vt:i4>5</vt:i4>
      </vt:variant>
      <vt:variant>
        <vt:lpwstr>http://achatmaroc.blogspot.ch/2010/11/le-pomme-rouge.html</vt:lpwstr>
      </vt:variant>
      <vt:variant>
        <vt:lpwstr/>
      </vt:variant>
      <vt:variant>
        <vt:i4>1310792</vt:i4>
      </vt:variant>
      <vt:variant>
        <vt:i4>6677</vt:i4>
      </vt:variant>
      <vt:variant>
        <vt:i4>1026</vt:i4>
      </vt:variant>
      <vt:variant>
        <vt:i4>1</vt:i4>
      </vt:variant>
      <vt:variant>
        <vt:lpwstr>Tourbillon rouge</vt:lpwstr>
      </vt:variant>
      <vt:variant>
        <vt:lpwstr/>
      </vt:variant>
      <vt:variant>
        <vt:i4>11</vt:i4>
      </vt:variant>
      <vt:variant>
        <vt:i4>6726</vt:i4>
      </vt:variant>
      <vt:variant>
        <vt:i4>1025</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 fri tic</dc:title>
  <dc:subject/>
  <dc:creator>Ursula Seydoux</dc:creator>
  <cp:keywords/>
  <cp:lastModifiedBy>Danielle Chenaux</cp:lastModifiedBy>
  <cp:revision>3</cp:revision>
  <cp:lastPrinted>2014-04-10T04:39:00Z</cp:lastPrinted>
  <dcterms:created xsi:type="dcterms:W3CDTF">2014-04-10T04:39:00Z</dcterms:created>
  <dcterms:modified xsi:type="dcterms:W3CDTF">2014-04-10T04:39:00Z</dcterms:modified>
</cp:coreProperties>
</file>