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E3" w:rsidRPr="00347D7E" w:rsidRDefault="004C6BE0" w:rsidP="0034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 CHRISTY" w:hAnsi="AR CHRISTY"/>
          <w:b/>
          <w:sz w:val="32"/>
          <w:szCs w:val="32"/>
        </w:rPr>
      </w:pPr>
      <w:r w:rsidRPr="00347D7E">
        <w:rPr>
          <w:rFonts w:ascii="AR CHRISTY" w:hAnsi="AR CHRISTY"/>
          <w:sz w:val="32"/>
          <w:szCs w:val="32"/>
        </w:rPr>
        <w:t>La deuxième déclinaison</w:t>
      </w:r>
    </w:p>
    <w:p w:rsidR="004C6BE0" w:rsidRDefault="004C6BE0"/>
    <w:p w:rsidR="00347D7E" w:rsidRDefault="00347D7E"/>
    <w:p w:rsidR="004C6BE0" w:rsidRDefault="004C6BE0">
      <w:r>
        <w:t>Voici le mod</w:t>
      </w:r>
      <w:r w:rsidR="00460ADE">
        <w:t xml:space="preserve">èle masculin et son déterminant, </w:t>
      </w:r>
      <w:r w:rsidR="00460ADE" w:rsidRPr="00460ADE">
        <w:rPr>
          <w:rFonts w:ascii="Gentium Basic" w:hAnsi="Gentium Basic"/>
        </w:rPr>
        <w:t xml:space="preserve"> </w:t>
      </w:r>
      <w:r w:rsidR="00460ADE" w:rsidRPr="00347D7E">
        <w:rPr>
          <w:rFonts w:ascii="Times New Roman" w:hAnsi="Times New Roman" w:cs="Times New Roman"/>
          <w:b/>
          <w:sz w:val="24"/>
          <w:szCs w:val="24"/>
          <w:lang w:val="el-GR"/>
        </w:rPr>
        <w:t>ὁ</w:t>
      </w:r>
      <w:r w:rsidR="00460ADE" w:rsidRPr="00347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ADE" w:rsidRPr="00347D7E">
        <w:rPr>
          <w:rFonts w:ascii="Times New Roman" w:hAnsi="Times New Roman" w:cs="Times New Roman"/>
          <w:b/>
          <w:sz w:val="24"/>
          <w:szCs w:val="24"/>
          <w:lang w:val="el-GR"/>
        </w:rPr>
        <w:t>λογοϛ</w:t>
      </w:r>
      <w:r w:rsidRPr="004C6BE0">
        <w:rPr>
          <w:rFonts w:ascii="Times New Roman" w:hAnsi="Times New Roman" w:cs="Times New Roman"/>
        </w:rPr>
        <w:t>.</w:t>
      </w:r>
      <w:r>
        <w:rPr>
          <w:rFonts w:asciiTheme="majorHAnsi" w:hAnsiTheme="majorHAnsi" w:cs="Times New Roman"/>
        </w:rPr>
        <w:t xml:space="preserve"> Il est l’équivalent de</w:t>
      </w:r>
      <w:r>
        <w:t xml:space="preserve"> </w:t>
      </w:r>
      <w:proofErr w:type="spellStart"/>
      <w:r w:rsidRPr="004C6BE0">
        <w:rPr>
          <w:i/>
        </w:rPr>
        <w:t>dominus</w:t>
      </w:r>
      <w:proofErr w:type="spellEnd"/>
      <w:r>
        <w:t xml:space="preserve"> en latin.</w:t>
      </w:r>
    </w:p>
    <w:p w:rsidR="004C6BE0" w:rsidRDefault="004C6BE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C6BE0" w:rsidTr="004C6BE0">
        <w:tc>
          <w:tcPr>
            <w:tcW w:w="1812" w:type="dxa"/>
            <w:tcBorders>
              <w:top w:val="nil"/>
              <w:left w:val="nil"/>
            </w:tcBorders>
          </w:tcPr>
          <w:p w:rsidR="004C6BE0" w:rsidRDefault="004C6BE0" w:rsidP="004C6BE0">
            <w:pPr>
              <w:jc w:val="center"/>
            </w:pPr>
          </w:p>
        </w:tc>
        <w:tc>
          <w:tcPr>
            <w:tcW w:w="3624" w:type="dxa"/>
            <w:gridSpan w:val="2"/>
          </w:tcPr>
          <w:p w:rsidR="004C6BE0" w:rsidRDefault="004C6BE0" w:rsidP="004C6BE0">
            <w:pPr>
              <w:jc w:val="center"/>
            </w:pPr>
            <w:r>
              <w:t>Singulier</w:t>
            </w:r>
          </w:p>
        </w:tc>
        <w:tc>
          <w:tcPr>
            <w:tcW w:w="3626" w:type="dxa"/>
            <w:gridSpan w:val="2"/>
          </w:tcPr>
          <w:p w:rsidR="004C6BE0" w:rsidRDefault="004C6BE0" w:rsidP="004C6BE0">
            <w:pPr>
              <w:jc w:val="center"/>
            </w:pPr>
            <w:r>
              <w:t>pluriel</w:t>
            </w:r>
          </w:p>
        </w:tc>
      </w:tr>
      <w:tr w:rsidR="004C6BE0" w:rsidTr="004C6BE0">
        <w:tc>
          <w:tcPr>
            <w:tcW w:w="1812" w:type="dxa"/>
          </w:tcPr>
          <w:p w:rsidR="004C6BE0" w:rsidRDefault="004C6BE0" w:rsidP="004C6BE0">
            <w:pPr>
              <w:jc w:val="center"/>
            </w:pPr>
            <w:r>
              <w:t>Cas</w:t>
            </w:r>
          </w:p>
        </w:tc>
        <w:tc>
          <w:tcPr>
            <w:tcW w:w="1812" w:type="dxa"/>
          </w:tcPr>
          <w:p w:rsidR="004C6BE0" w:rsidRDefault="004C6BE0" w:rsidP="004C6BE0">
            <w:pPr>
              <w:jc w:val="center"/>
            </w:pPr>
            <w:r>
              <w:t>Déterminant</w:t>
            </w:r>
          </w:p>
        </w:tc>
        <w:tc>
          <w:tcPr>
            <w:tcW w:w="1812" w:type="dxa"/>
          </w:tcPr>
          <w:p w:rsidR="004C6BE0" w:rsidRDefault="004C6BE0" w:rsidP="004C6BE0">
            <w:pPr>
              <w:jc w:val="center"/>
            </w:pPr>
            <w:r>
              <w:t>Nom</w:t>
            </w:r>
          </w:p>
        </w:tc>
        <w:tc>
          <w:tcPr>
            <w:tcW w:w="1813" w:type="dxa"/>
          </w:tcPr>
          <w:p w:rsidR="004C6BE0" w:rsidRDefault="004C6BE0" w:rsidP="004C6BE0">
            <w:pPr>
              <w:jc w:val="center"/>
            </w:pPr>
            <w:r>
              <w:t>Déterminant</w:t>
            </w:r>
          </w:p>
        </w:tc>
        <w:tc>
          <w:tcPr>
            <w:tcW w:w="1813" w:type="dxa"/>
          </w:tcPr>
          <w:p w:rsidR="004C6BE0" w:rsidRDefault="004C6BE0" w:rsidP="004C6BE0">
            <w:pPr>
              <w:jc w:val="center"/>
            </w:pPr>
            <w:r>
              <w:t>Nom</w:t>
            </w:r>
          </w:p>
        </w:tc>
      </w:tr>
      <w:tr w:rsidR="004C6BE0" w:rsidTr="004C6BE0">
        <w:tc>
          <w:tcPr>
            <w:tcW w:w="1812" w:type="dxa"/>
          </w:tcPr>
          <w:p w:rsidR="00460ADE" w:rsidRDefault="00460ADE" w:rsidP="004C6BE0"/>
          <w:p w:rsidR="004C6BE0" w:rsidRDefault="004C6BE0" w:rsidP="004C6BE0">
            <w:r>
              <w:t xml:space="preserve">Nominatif </w:t>
            </w:r>
          </w:p>
          <w:p w:rsidR="00460ADE" w:rsidRDefault="00460ADE" w:rsidP="004C6BE0"/>
        </w:tc>
        <w:tc>
          <w:tcPr>
            <w:tcW w:w="1812" w:type="dxa"/>
          </w:tcPr>
          <w:p w:rsidR="004C6BE0" w:rsidRDefault="004C6BE0" w:rsidP="004C6BE0"/>
        </w:tc>
        <w:tc>
          <w:tcPr>
            <w:tcW w:w="1812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  <w:tc>
          <w:tcPr>
            <w:tcW w:w="1813" w:type="dxa"/>
          </w:tcPr>
          <w:p w:rsidR="004C6BE0" w:rsidRDefault="004C6BE0" w:rsidP="004C6BE0"/>
        </w:tc>
        <w:tc>
          <w:tcPr>
            <w:tcW w:w="1813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</w:tr>
      <w:tr w:rsidR="004C6BE0" w:rsidTr="004C6BE0">
        <w:tc>
          <w:tcPr>
            <w:tcW w:w="1812" w:type="dxa"/>
          </w:tcPr>
          <w:p w:rsidR="00460ADE" w:rsidRDefault="00460ADE" w:rsidP="004C6BE0"/>
          <w:p w:rsidR="004C6BE0" w:rsidRPr="00460ADE" w:rsidRDefault="00460ADE" w:rsidP="004C6BE0">
            <w:pPr>
              <w:rPr>
                <w:lang w:val="el-GR"/>
              </w:rPr>
            </w:pPr>
            <w:r>
              <w:t>V</w:t>
            </w:r>
            <w:r w:rsidR="004C6BE0">
              <w:t>ocatif</w:t>
            </w:r>
            <w:r>
              <w:rPr>
                <w:lang w:val="el-GR"/>
              </w:rPr>
              <w:t xml:space="preserve"> </w:t>
            </w:r>
          </w:p>
          <w:p w:rsidR="00460ADE" w:rsidRDefault="00460ADE" w:rsidP="004C6BE0"/>
        </w:tc>
        <w:tc>
          <w:tcPr>
            <w:tcW w:w="1812" w:type="dxa"/>
          </w:tcPr>
          <w:p w:rsidR="004C6BE0" w:rsidRDefault="004C6BE0" w:rsidP="004C6BE0"/>
        </w:tc>
        <w:tc>
          <w:tcPr>
            <w:tcW w:w="1812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  <w:tc>
          <w:tcPr>
            <w:tcW w:w="1813" w:type="dxa"/>
          </w:tcPr>
          <w:p w:rsidR="004C6BE0" w:rsidRDefault="004C6BE0" w:rsidP="004C6BE0"/>
        </w:tc>
        <w:tc>
          <w:tcPr>
            <w:tcW w:w="1813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</w:tr>
      <w:tr w:rsidR="004C6BE0" w:rsidTr="004C6BE0">
        <w:tc>
          <w:tcPr>
            <w:tcW w:w="1812" w:type="dxa"/>
          </w:tcPr>
          <w:p w:rsidR="00460ADE" w:rsidRDefault="00460ADE" w:rsidP="004C6BE0"/>
          <w:p w:rsidR="00460ADE" w:rsidRDefault="004C6BE0" w:rsidP="004C6BE0">
            <w:r>
              <w:t xml:space="preserve">Accusatif </w:t>
            </w:r>
          </w:p>
          <w:p w:rsidR="004C6BE0" w:rsidRDefault="004C6BE0" w:rsidP="004C6BE0">
            <w:r>
              <w:t xml:space="preserve"> </w:t>
            </w:r>
          </w:p>
        </w:tc>
        <w:tc>
          <w:tcPr>
            <w:tcW w:w="1812" w:type="dxa"/>
          </w:tcPr>
          <w:p w:rsidR="004C6BE0" w:rsidRDefault="004C6BE0" w:rsidP="004C6BE0"/>
        </w:tc>
        <w:tc>
          <w:tcPr>
            <w:tcW w:w="1812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  <w:tc>
          <w:tcPr>
            <w:tcW w:w="1813" w:type="dxa"/>
          </w:tcPr>
          <w:p w:rsidR="004C6BE0" w:rsidRDefault="004C6BE0" w:rsidP="004C6BE0"/>
        </w:tc>
        <w:tc>
          <w:tcPr>
            <w:tcW w:w="1813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</w:tr>
      <w:tr w:rsidR="004C6BE0" w:rsidTr="004C6BE0">
        <w:tc>
          <w:tcPr>
            <w:tcW w:w="1812" w:type="dxa"/>
          </w:tcPr>
          <w:p w:rsidR="00460ADE" w:rsidRDefault="00460ADE" w:rsidP="004C6BE0"/>
          <w:p w:rsidR="004C6BE0" w:rsidRDefault="004C6BE0" w:rsidP="004C6BE0">
            <w:r>
              <w:t xml:space="preserve">Génitif </w:t>
            </w:r>
          </w:p>
          <w:p w:rsidR="00460ADE" w:rsidRDefault="00460ADE" w:rsidP="004C6BE0"/>
        </w:tc>
        <w:tc>
          <w:tcPr>
            <w:tcW w:w="1812" w:type="dxa"/>
          </w:tcPr>
          <w:p w:rsidR="004C6BE0" w:rsidRDefault="004C6BE0" w:rsidP="004C6BE0"/>
        </w:tc>
        <w:tc>
          <w:tcPr>
            <w:tcW w:w="1812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  <w:tc>
          <w:tcPr>
            <w:tcW w:w="1813" w:type="dxa"/>
          </w:tcPr>
          <w:p w:rsidR="004C6BE0" w:rsidRDefault="004C6BE0" w:rsidP="004C6BE0"/>
        </w:tc>
        <w:tc>
          <w:tcPr>
            <w:tcW w:w="1813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</w:tr>
      <w:tr w:rsidR="004C6BE0" w:rsidTr="004C6BE0">
        <w:tc>
          <w:tcPr>
            <w:tcW w:w="1812" w:type="dxa"/>
          </w:tcPr>
          <w:p w:rsidR="00460ADE" w:rsidRDefault="00460ADE" w:rsidP="004C6BE0"/>
          <w:p w:rsidR="004C6BE0" w:rsidRDefault="004C6BE0" w:rsidP="004C6BE0">
            <w:r>
              <w:t xml:space="preserve">Datif </w:t>
            </w:r>
          </w:p>
          <w:p w:rsidR="00460ADE" w:rsidRDefault="00460ADE" w:rsidP="004C6BE0"/>
        </w:tc>
        <w:tc>
          <w:tcPr>
            <w:tcW w:w="1812" w:type="dxa"/>
          </w:tcPr>
          <w:p w:rsidR="004C6BE0" w:rsidRDefault="004C6BE0" w:rsidP="004C6BE0"/>
        </w:tc>
        <w:tc>
          <w:tcPr>
            <w:tcW w:w="1812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  <w:tc>
          <w:tcPr>
            <w:tcW w:w="1813" w:type="dxa"/>
          </w:tcPr>
          <w:p w:rsidR="004C6BE0" w:rsidRDefault="004C6BE0" w:rsidP="004C6BE0"/>
        </w:tc>
        <w:tc>
          <w:tcPr>
            <w:tcW w:w="1813" w:type="dxa"/>
          </w:tcPr>
          <w:p w:rsidR="00460ADE" w:rsidRPr="00347D7E" w:rsidRDefault="00460ADE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  <w:p w:rsidR="004C6BE0" w:rsidRPr="00347D7E" w:rsidRDefault="004C6BE0" w:rsidP="004C6BE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347D7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λογ</w:t>
            </w:r>
          </w:p>
        </w:tc>
      </w:tr>
    </w:tbl>
    <w:p w:rsidR="00347D7E" w:rsidRDefault="00E757A6"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4CB9A7F5" wp14:editId="096D4AC2">
            <wp:simplePos x="0" y="0"/>
            <wp:positionH relativeFrom="margin">
              <wp:posOffset>3462654</wp:posOffset>
            </wp:positionH>
            <wp:positionV relativeFrom="paragraph">
              <wp:posOffset>51590</wp:posOffset>
            </wp:positionV>
            <wp:extent cx="1876425" cy="1585580"/>
            <wp:effectExtent l="0" t="0" r="0" b="0"/>
            <wp:wrapNone/>
            <wp:docPr id="1" name="irc_mi" descr="http://helios.fltr.ucl.ac.be/gibaud/HeliosEnsconjoint/herm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elios.fltr.ucl.ac.be/gibaud/HeliosEnsconjoint/hermes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61" cy="159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7A6" w:rsidRDefault="00E757A6"/>
    <w:p w:rsidR="00E757A6" w:rsidRDefault="00E757A6">
      <w:bookmarkStart w:id="0" w:name="_GoBack"/>
      <w:bookmarkEnd w:id="0"/>
    </w:p>
    <w:p w:rsidR="00E757A6" w:rsidRDefault="00E757A6"/>
    <w:p w:rsidR="00E757A6" w:rsidRDefault="00460ADE" w:rsidP="00E757A6">
      <w:pPr>
        <w:ind w:right="4195"/>
        <w:jc w:val="both"/>
        <w:rPr>
          <w:rFonts w:asciiTheme="majorHAnsi" w:hAnsiTheme="majorHAnsi" w:cs="Tahoma"/>
        </w:rPr>
      </w:pPr>
      <w:r>
        <w:t xml:space="preserve">Voici le modèle neutre et son déterminant, </w:t>
      </w:r>
      <w:r w:rsidRPr="00347D7E">
        <w:rPr>
          <w:rFonts w:ascii="Times New Roman" w:hAnsi="Times New Roman" w:cs="Times New Roman"/>
          <w:b/>
          <w:sz w:val="24"/>
          <w:szCs w:val="24"/>
          <w:lang w:val="el-GR"/>
        </w:rPr>
        <w:t>το</w:t>
      </w:r>
      <w:r w:rsidRPr="00347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b/>
          <w:sz w:val="24"/>
          <w:szCs w:val="24"/>
          <w:lang w:val="el-GR"/>
        </w:rPr>
        <w:t>δωρον</w:t>
      </w:r>
      <w:r w:rsidRPr="00460ADE">
        <w:rPr>
          <w:rFonts w:ascii="Tahoma" w:hAnsi="Tahoma" w:cs="Tahoma"/>
        </w:rPr>
        <w:t>.</w:t>
      </w:r>
      <w:r>
        <w:rPr>
          <w:rFonts w:asciiTheme="majorHAnsi" w:hAnsiTheme="majorHAnsi" w:cs="Tahoma"/>
        </w:rPr>
        <w:t xml:space="preserve"> </w:t>
      </w:r>
    </w:p>
    <w:p w:rsidR="00460ADE" w:rsidRDefault="00460ADE" w:rsidP="00E757A6">
      <w:pPr>
        <w:ind w:right="419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Il est l’équivalent de </w:t>
      </w:r>
      <w:proofErr w:type="spellStart"/>
      <w:r w:rsidRPr="00460ADE">
        <w:rPr>
          <w:rFonts w:asciiTheme="majorHAnsi" w:hAnsiTheme="majorHAnsi" w:cs="Tahoma"/>
          <w:i/>
        </w:rPr>
        <w:t>templum</w:t>
      </w:r>
      <w:proofErr w:type="spellEnd"/>
      <w:r>
        <w:rPr>
          <w:rFonts w:asciiTheme="majorHAnsi" w:hAnsiTheme="majorHAnsi" w:cs="Tahoma"/>
        </w:rPr>
        <w:t xml:space="preserve"> en latin. Construis sa déclinaison en te basant sur ce que tu sais des déclinaisons neutres en latin.</w:t>
      </w:r>
    </w:p>
    <w:p w:rsidR="00460ADE" w:rsidRDefault="00460ADE">
      <w:pPr>
        <w:rPr>
          <w:rFonts w:asciiTheme="majorHAnsi" w:hAnsiTheme="majorHAnsi" w:cs="Tahoma"/>
        </w:rPr>
      </w:pPr>
    </w:p>
    <w:p w:rsidR="00347D7E" w:rsidRDefault="00347D7E">
      <w:pPr>
        <w:rPr>
          <w:rFonts w:asciiTheme="majorHAnsi" w:hAnsiTheme="majorHAnsi" w:cs="Taho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0ADE" w:rsidTr="006B435C">
        <w:tc>
          <w:tcPr>
            <w:tcW w:w="1812" w:type="dxa"/>
            <w:tcBorders>
              <w:top w:val="nil"/>
              <w:left w:val="nil"/>
            </w:tcBorders>
          </w:tcPr>
          <w:p w:rsidR="00460ADE" w:rsidRDefault="00460ADE" w:rsidP="006B435C">
            <w:pPr>
              <w:jc w:val="center"/>
            </w:pPr>
          </w:p>
        </w:tc>
        <w:tc>
          <w:tcPr>
            <w:tcW w:w="3624" w:type="dxa"/>
            <w:gridSpan w:val="2"/>
          </w:tcPr>
          <w:p w:rsidR="00460ADE" w:rsidRDefault="00460ADE" w:rsidP="006B435C">
            <w:pPr>
              <w:jc w:val="center"/>
            </w:pPr>
            <w:r>
              <w:t>Singulier</w:t>
            </w:r>
          </w:p>
        </w:tc>
        <w:tc>
          <w:tcPr>
            <w:tcW w:w="3626" w:type="dxa"/>
            <w:gridSpan w:val="2"/>
          </w:tcPr>
          <w:p w:rsidR="00460ADE" w:rsidRDefault="00460ADE" w:rsidP="006B435C">
            <w:pPr>
              <w:jc w:val="center"/>
            </w:pPr>
            <w:r>
              <w:t>pluriel</w:t>
            </w:r>
          </w:p>
        </w:tc>
      </w:tr>
      <w:tr w:rsidR="00460ADE" w:rsidTr="006B435C">
        <w:tc>
          <w:tcPr>
            <w:tcW w:w="1812" w:type="dxa"/>
          </w:tcPr>
          <w:p w:rsidR="00460ADE" w:rsidRDefault="00460ADE" w:rsidP="006B435C">
            <w:pPr>
              <w:jc w:val="center"/>
            </w:pPr>
            <w:r>
              <w:t>Cas</w:t>
            </w:r>
          </w:p>
        </w:tc>
        <w:tc>
          <w:tcPr>
            <w:tcW w:w="1812" w:type="dxa"/>
          </w:tcPr>
          <w:p w:rsidR="00460ADE" w:rsidRDefault="00460ADE" w:rsidP="006B435C">
            <w:pPr>
              <w:jc w:val="center"/>
            </w:pPr>
            <w:r>
              <w:t>Déterminant</w:t>
            </w:r>
          </w:p>
        </w:tc>
        <w:tc>
          <w:tcPr>
            <w:tcW w:w="1812" w:type="dxa"/>
          </w:tcPr>
          <w:p w:rsidR="00460ADE" w:rsidRDefault="00460ADE" w:rsidP="006B435C">
            <w:pPr>
              <w:jc w:val="center"/>
            </w:pPr>
            <w:r>
              <w:t>Nom</w:t>
            </w:r>
          </w:p>
        </w:tc>
        <w:tc>
          <w:tcPr>
            <w:tcW w:w="1813" w:type="dxa"/>
          </w:tcPr>
          <w:p w:rsidR="00460ADE" w:rsidRDefault="00460ADE" w:rsidP="006B435C">
            <w:pPr>
              <w:jc w:val="center"/>
            </w:pPr>
            <w:r>
              <w:t>Déterminant</w:t>
            </w:r>
          </w:p>
        </w:tc>
        <w:tc>
          <w:tcPr>
            <w:tcW w:w="1813" w:type="dxa"/>
          </w:tcPr>
          <w:p w:rsidR="00460ADE" w:rsidRDefault="00460ADE" w:rsidP="006B435C">
            <w:pPr>
              <w:jc w:val="center"/>
            </w:pPr>
            <w:r>
              <w:t>Nom</w:t>
            </w:r>
          </w:p>
        </w:tc>
      </w:tr>
      <w:tr w:rsidR="00460ADE" w:rsidTr="006B435C">
        <w:tc>
          <w:tcPr>
            <w:tcW w:w="1812" w:type="dxa"/>
          </w:tcPr>
          <w:p w:rsidR="00460ADE" w:rsidRDefault="00460ADE" w:rsidP="006B435C"/>
          <w:p w:rsidR="00460ADE" w:rsidRDefault="00460ADE" w:rsidP="006B435C">
            <w:r>
              <w:t xml:space="preserve">Nominatif </w:t>
            </w:r>
          </w:p>
          <w:p w:rsidR="00460ADE" w:rsidRDefault="00460ADE" w:rsidP="006B435C"/>
        </w:tc>
        <w:tc>
          <w:tcPr>
            <w:tcW w:w="1812" w:type="dxa"/>
          </w:tcPr>
          <w:p w:rsidR="00460ADE" w:rsidRDefault="00460ADE" w:rsidP="006B435C"/>
        </w:tc>
        <w:tc>
          <w:tcPr>
            <w:tcW w:w="1812" w:type="dxa"/>
          </w:tcPr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  <w:tc>
          <w:tcPr>
            <w:tcW w:w="1813" w:type="dxa"/>
          </w:tcPr>
          <w:p w:rsidR="00460ADE" w:rsidRDefault="00460ADE" w:rsidP="006B435C"/>
        </w:tc>
        <w:tc>
          <w:tcPr>
            <w:tcW w:w="1813" w:type="dxa"/>
          </w:tcPr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</w:tr>
      <w:tr w:rsidR="00460ADE" w:rsidTr="006B435C">
        <w:tc>
          <w:tcPr>
            <w:tcW w:w="1812" w:type="dxa"/>
          </w:tcPr>
          <w:p w:rsidR="00460ADE" w:rsidRDefault="00460ADE" w:rsidP="006B435C"/>
          <w:p w:rsidR="00460ADE" w:rsidRPr="00460ADE" w:rsidRDefault="00460ADE" w:rsidP="006B435C">
            <w:pPr>
              <w:rPr>
                <w:lang w:val="el-GR"/>
              </w:rPr>
            </w:pPr>
            <w:r>
              <w:t>Vocatif</w:t>
            </w:r>
            <w:r>
              <w:rPr>
                <w:lang w:val="el-GR"/>
              </w:rPr>
              <w:t xml:space="preserve"> </w:t>
            </w:r>
          </w:p>
          <w:p w:rsidR="00460ADE" w:rsidRDefault="00460ADE" w:rsidP="006B435C"/>
        </w:tc>
        <w:tc>
          <w:tcPr>
            <w:tcW w:w="1812" w:type="dxa"/>
          </w:tcPr>
          <w:p w:rsidR="00460ADE" w:rsidRDefault="00460ADE" w:rsidP="006B435C"/>
        </w:tc>
        <w:tc>
          <w:tcPr>
            <w:tcW w:w="1812" w:type="dxa"/>
          </w:tcPr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  <w:tc>
          <w:tcPr>
            <w:tcW w:w="1813" w:type="dxa"/>
          </w:tcPr>
          <w:p w:rsidR="00460ADE" w:rsidRDefault="00460ADE" w:rsidP="006B435C"/>
        </w:tc>
        <w:tc>
          <w:tcPr>
            <w:tcW w:w="1813" w:type="dxa"/>
          </w:tcPr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</w:tr>
      <w:tr w:rsidR="00460ADE" w:rsidTr="006B435C">
        <w:tc>
          <w:tcPr>
            <w:tcW w:w="1812" w:type="dxa"/>
          </w:tcPr>
          <w:p w:rsidR="00460ADE" w:rsidRDefault="00460ADE" w:rsidP="006B435C"/>
          <w:p w:rsidR="00460ADE" w:rsidRDefault="00460ADE" w:rsidP="006B435C">
            <w:r>
              <w:t xml:space="preserve">Accusatif </w:t>
            </w:r>
          </w:p>
          <w:p w:rsidR="00460ADE" w:rsidRDefault="00460ADE" w:rsidP="006B435C">
            <w:r>
              <w:t xml:space="preserve"> </w:t>
            </w:r>
          </w:p>
        </w:tc>
        <w:tc>
          <w:tcPr>
            <w:tcW w:w="1812" w:type="dxa"/>
          </w:tcPr>
          <w:p w:rsidR="00460ADE" w:rsidRDefault="00460ADE" w:rsidP="006B435C"/>
        </w:tc>
        <w:tc>
          <w:tcPr>
            <w:tcW w:w="1812" w:type="dxa"/>
          </w:tcPr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  <w:tc>
          <w:tcPr>
            <w:tcW w:w="1813" w:type="dxa"/>
          </w:tcPr>
          <w:p w:rsidR="00460ADE" w:rsidRDefault="00460ADE" w:rsidP="006B435C"/>
        </w:tc>
        <w:tc>
          <w:tcPr>
            <w:tcW w:w="1813" w:type="dxa"/>
          </w:tcPr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</w:tr>
      <w:tr w:rsidR="00460ADE" w:rsidTr="006B435C">
        <w:tc>
          <w:tcPr>
            <w:tcW w:w="1812" w:type="dxa"/>
          </w:tcPr>
          <w:p w:rsidR="00460ADE" w:rsidRDefault="00460ADE" w:rsidP="006B435C"/>
          <w:p w:rsidR="00460ADE" w:rsidRDefault="00460ADE" w:rsidP="006B435C">
            <w:r>
              <w:t xml:space="preserve">Génitif </w:t>
            </w:r>
          </w:p>
          <w:p w:rsidR="00460ADE" w:rsidRDefault="00460ADE" w:rsidP="006B435C"/>
        </w:tc>
        <w:tc>
          <w:tcPr>
            <w:tcW w:w="1812" w:type="dxa"/>
          </w:tcPr>
          <w:p w:rsidR="00460ADE" w:rsidRDefault="00460ADE" w:rsidP="006B435C"/>
        </w:tc>
        <w:tc>
          <w:tcPr>
            <w:tcW w:w="1812" w:type="dxa"/>
          </w:tcPr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  <w:tc>
          <w:tcPr>
            <w:tcW w:w="1813" w:type="dxa"/>
          </w:tcPr>
          <w:p w:rsidR="00460ADE" w:rsidRDefault="00460ADE" w:rsidP="006B435C"/>
        </w:tc>
        <w:tc>
          <w:tcPr>
            <w:tcW w:w="1813" w:type="dxa"/>
          </w:tcPr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</w:tr>
      <w:tr w:rsidR="00460ADE" w:rsidTr="006B435C">
        <w:tc>
          <w:tcPr>
            <w:tcW w:w="1812" w:type="dxa"/>
          </w:tcPr>
          <w:p w:rsidR="00460ADE" w:rsidRDefault="00460ADE" w:rsidP="006B435C"/>
          <w:p w:rsidR="00460ADE" w:rsidRDefault="00460ADE" w:rsidP="006B435C">
            <w:r>
              <w:t xml:space="preserve">Datif </w:t>
            </w:r>
          </w:p>
          <w:p w:rsidR="00460ADE" w:rsidRDefault="00460ADE" w:rsidP="006B435C"/>
        </w:tc>
        <w:tc>
          <w:tcPr>
            <w:tcW w:w="1812" w:type="dxa"/>
          </w:tcPr>
          <w:p w:rsidR="00460ADE" w:rsidRDefault="00460ADE" w:rsidP="006B435C"/>
        </w:tc>
        <w:tc>
          <w:tcPr>
            <w:tcW w:w="1812" w:type="dxa"/>
          </w:tcPr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Gentium Basic" w:hAnsi="Gentium Basic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  <w:tc>
          <w:tcPr>
            <w:tcW w:w="1813" w:type="dxa"/>
          </w:tcPr>
          <w:p w:rsidR="00460ADE" w:rsidRDefault="00460ADE" w:rsidP="006B435C"/>
        </w:tc>
        <w:tc>
          <w:tcPr>
            <w:tcW w:w="1813" w:type="dxa"/>
          </w:tcPr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</w:p>
          <w:p w:rsidR="00460ADE" w:rsidRPr="00460ADE" w:rsidRDefault="00460ADE" w:rsidP="006B435C">
            <w:pPr>
              <w:rPr>
                <w:rFonts w:ascii="Tahoma" w:hAnsi="Tahoma" w:cs="Tahoma"/>
                <w:sz w:val="28"/>
                <w:szCs w:val="28"/>
                <w:lang w:val="el-GR"/>
              </w:rPr>
            </w:pPr>
            <w:r w:rsidRPr="00460AD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δωρ</w:t>
            </w:r>
          </w:p>
        </w:tc>
      </w:tr>
    </w:tbl>
    <w:p w:rsidR="00460ADE" w:rsidRPr="00460ADE" w:rsidRDefault="00460ADE">
      <w:pPr>
        <w:rPr>
          <w:rFonts w:asciiTheme="majorHAnsi" w:hAnsiTheme="majorHAnsi" w:cs="Tahoma"/>
        </w:rPr>
      </w:pPr>
    </w:p>
    <w:sectPr w:rsidR="00460ADE" w:rsidRPr="0046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E0"/>
    <w:rsid w:val="00347D7E"/>
    <w:rsid w:val="00460ADE"/>
    <w:rsid w:val="004C6BE0"/>
    <w:rsid w:val="00E757A6"/>
    <w:rsid w:val="00E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68A00-AC83-4356-8727-D15DE534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Mouret</dc:creator>
  <cp:keywords/>
  <dc:description/>
  <cp:lastModifiedBy>Martine Mouret</cp:lastModifiedBy>
  <cp:revision>2</cp:revision>
  <dcterms:created xsi:type="dcterms:W3CDTF">2015-06-10T12:25:00Z</dcterms:created>
  <dcterms:modified xsi:type="dcterms:W3CDTF">2015-06-12T18:41:00Z</dcterms:modified>
</cp:coreProperties>
</file>