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11CE" w14:textId="5ECB82AA" w:rsidR="000702EC" w:rsidRPr="009722FB" w:rsidRDefault="000702EC" w:rsidP="009722FB">
      <w:pPr>
        <w:pStyle w:val="Titre"/>
        <w:spacing w:line="360" w:lineRule="auto"/>
        <w:jc w:val="center"/>
        <w:rPr>
          <w:rFonts w:ascii="Century Gothic" w:hAnsi="Century Gothic"/>
          <w:b/>
          <w:bCs/>
          <w:sz w:val="36"/>
          <w:szCs w:val="28"/>
          <w:lang w:val="de-DE"/>
        </w:rPr>
      </w:pPr>
      <w:proofErr w:type="spellStart"/>
      <w:r w:rsidRPr="009722FB">
        <w:rPr>
          <w:rFonts w:ascii="Century Gothic" w:hAnsi="Century Gothic"/>
          <w:b/>
          <w:bCs/>
          <w:sz w:val="36"/>
          <w:szCs w:val="28"/>
          <w:lang w:val="de-DE"/>
        </w:rPr>
        <w:t>Geni@l-Klick</w:t>
      </w:r>
      <w:proofErr w:type="spellEnd"/>
      <w:r w:rsidRPr="009722FB">
        <w:rPr>
          <w:rFonts w:ascii="Century Gothic" w:hAnsi="Century Gothic"/>
          <w:b/>
          <w:bCs/>
          <w:sz w:val="36"/>
          <w:szCs w:val="28"/>
          <w:lang w:val="de-DE"/>
        </w:rPr>
        <w:t xml:space="preserve"> 10. Klassen – Kapitel 6</w:t>
      </w:r>
      <w:r w:rsidR="009722FB">
        <w:rPr>
          <w:rFonts w:ascii="Century Gothic" w:hAnsi="Century Gothic"/>
          <w:b/>
          <w:bCs/>
          <w:sz w:val="36"/>
          <w:szCs w:val="28"/>
          <w:lang w:val="de-DE"/>
        </w:rPr>
        <w:t xml:space="preserve"> </w:t>
      </w:r>
      <w:proofErr w:type="gramStart"/>
      <w:r w:rsidR="009722FB" w:rsidRPr="009722FB">
        <w:rPr>
          <w:rFonts w:ascii="Century Gothic" w:hAnsi="Century Gothic"/>
          <w:b/>
          <w:bCs/>
          <w:sz w:val="36"/>
          <w:szCs w:val="28"/>
          <w:lang w:val="de-DE"/>
        </w:rPr>
        <w:t xml:space="preserve">–  </w:t>
      </w:r>
      <w:r w:rsidRPr="009722FB">
        <w:rPr>
          <w:rFonts w:ascii="Century Gothic" w:hAnsi="Century Gothic"/>
          <w:b/>
          <w:bCs/>
          <w:sz w:val="36"/>
          <w:szCs w:val="28"/>
          <w:lang w:val="de-DE"/>
        </w:rPr>
        <w:t>Leseverstehen</w:t>
      </w:r>
      <w:proofErr w:type="gramEnd"/>
    </w:p>
    <w:p w14:paraId="443EAD40" w14:textId="3907F5EF" w:rsidR="000702EC" w:rsidRPr="000702EC" w:rsidRDefault="000702EC" w:rsidP="00546863">
      <w:pPr>
        <w:rPr>
          <w:rFonts w:ascii="Century Gothic" w:hAnsi="Century Gothic" w:cs="Arial"/>
        </w:rPr>
      </w:pPr>
    </w:p>
    <w:p w14:paraId="1761B233" w14:textId="77777777" w:rsidR="00065173" w:rsidRDefault="00065173" w:rsidP="00546863">
      <w:pPr>
        <w:rPr>
          <w:rFonts w:ascii="Century Gothic" w:hAnsi="Century Gothic" w:cs="Arial"/>
        </w:rPr>
        <w:sectPr w:rsidR="00065173" w:rsidSect="00065173">
          <w:type w:val="continuous"/>
          <w:pgSz w:w="11900" w:h="16840"/>
          <w:pgMar w:top="902" w:right="1418" w:bottom="1418" w:left="1418" w:header="709" w:footer="709" w:gutter="0"/>
          <w:lnNumType w:countBy="5" w:distance="567" w:restart="continuous"/>
          <w:cols w:space="708"/>
          <w:docGrid w:linePitch="360"/>
        </w:sectPr>
      </w:pPr>
    </w:p>
    <w:p w14:paraId="237C2784" w14:textId="03B023FF" w:rsidR="00546863" w:rsidRPr="000702EC" w:rsidRDefault="00546863" w:rsidP="00546863">
      <w:pPr>
        <w:rPr>
          <w:rFonts w:ascii="Century Gothic" w:hAnsi="Century Gothic" w:cs="Arial"/>
          <w:szCs w:val="32"/>
        </w:rPr>
      </w:pPr>
      <w:r w:rsidRPr="000702EC">
        <w:rPr>
          <w:rFonts w:ascii="Century Gothic" w:hAnsi="Century Gothic" w:cs="Arial"/>
        </w:rPr>
        <w:t xml:space="preserve">Detektiv </w:t>
      </w:r>
      <w:proofErr w:type="spellStart"/>
      <w:r w:rsidRPr="000702EC">
        <w:rPr>
          <w:rFonts w:ascii="Century Gothic" w:hAnsi="Century Gothic" w:cs="Arial"/>
        </w:rPr>
        <w:t>Murf</w:t>
      </w:r>
      <w:proofErr w:type="spellEnd"/>
      <w:r w:rsidRPr="000702EC">
        <w:rPr>
          <w:rFonts w:ascii="Century Gothic" w:hAnsi="Century Gothic" w:cs="Arial"/>
        </w:rPr>
        <w:t xml:space="preserve"> mag Montage sowieso nicht. Wieder früh aufstehen, wieder arbeiten, wieder der ganze Stress. </w:t>
      </w:r>
    </w:p>
    <w:p w14:paraId="6D04BF4D" w14:textId="2E8E3B2E"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Aber dieser Montagmorgen ist besonders schlimm. Nichts klappt, nichts als Ärger. Die Zeitung ist nicht im Briefkasten, die Kaffeedose ist leer, der Toaster ist kaputt</w:t>
      </w:r>
      <w:r w:rsidR="000702EC">
        <w:rPr>
          <w:rFonts w:ascii="Century Gothic" w:hAnsi="Century Gothic" w:cs="Arial"/>
        </w:rPr>
        <w:t>. U</w:t>
      </w:r>
      <w:r w:rsidRPr="000702EC">
        <w:rPr>
          <w:rFonts w:ascii="Century Gothic" w:hAnsi="Century Gothic" w:cs="Arial"/>
        </w:rPr>
        <w:t xml:space="preserve">nd jetzt ist auch noch die </w:t>
      </w:r>
      <w:proofErr w:type="spellStart"/>
      <w:r w:rsidRPr="000702EC">
        <w:rPr>
          <w:rFonts w:ascii="Century Gothic" w:hAnsi="Century Gothic" w:cs="Arial"/>
        </w:rPr>
        <w:t>Nofretete</w:t>
      </w:r>
      <w:proofErr w:type="spellEnd"/>
      <w:r w:rsidRPr="000702EC">
        <w:rPr>
          <w:rFonts w:ascii="Century Gothic" w:hAnsi="Century Gothic" w:cs="Arial"/>
        </w:rPr>
        <w:t xml:space="preserve"> weg! </w:t>
      </w:r>
      <w:proofErr w:type="spellStart"/>
      <w:r w:rsidRPr="000702EC">
        <w:rPr>
          <w:rFonts w:ascii="Century Gothic" w:hAnsi="Century Gothic" w:cs="Arial"/>
        </w:rPr>
        <w:t>Nofretete</w:t>
      </w:r>
      <w:proofErr w:type="spellEnd"/>
      <w:r w:rsidRPr="000702EC">
        <w:rPr>
          <w:rFonts w:ascii="Century Gothic" w:hAnsi="Century Gothic" w:cs="Arial"/>
        </w:rPr>
        <w:t>, die große Attraktion im Ägyptischen Museum von Berlin!</w:t>
      </w:r>
    </w:p>
    <w:p w14:paraId="6A2BF0B2" w14:textId="370BA7E8"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Gerade hat die Museumsdirektion angerufen und gesagt, dass </w:t>
      </w:r>
      <w:proofErr w:type="spellStart"/>
      <w:r w:rsidRPr="000702EC">
        <w:rPr>
          <w:rFonts w:ascii="Century Gothic" w:hAnsi="Century Gothic" w:cs="Arial"/>
        </w:rPr>
        <w:t>Murf</w:t>
      </w:r>
      <w:proofErr w:type="spellEnd"/>
      <w:r w:rsidRPr="000702EC">
        <w:rPr>
          <w:rFonts w:ascii="Century Gothic" w:hAnsi="Century Gothic" w:cs="Arial"/>
        </w:rPr>
        <w:t xml:space="preserve"> </w:t>
      </w:r>
      <w:r w:rsidR="00F87D70">
        <w:rPr>
          <w:rFonts w:ascii="Century Gothic" w:hAnsi="Century Gothic" w:cs="Arial"/>
        </w:rPr>
        <w:t>sofort</w:t>
      </w:r>
      <w:r w:rsidR="008724D1">
        <w:rPr>
          <w:rFonts w:ascii="Century Gothic" w:hAnsi="Century Gothic" w:cs="Arial"/>
        </w:rPr>
        <w:t xml:space="preserve"> </w:t>
      </w:r>
      <w:r w:rsidRPr="000702EC">
        <w:rPr>
          <w:rFonts w:ascii="Century Gothic" w:hAnsi="Century Gothic" w:cs="Arial"/>
        </w:rPr>
        <w:t xml:space="preserve">kommen </w:t>
      </w:r>
      <w:r w:rsidR="008724D1">
        <w:rPr>
          <w:rFonts w:ascii="Century Gothic" w:hAnsi="Century Gothic" w:cs="Arial"/>
        </w:rPr>
        <w:t>sollte.</w:t>
      </w:r>
      <w:r w:rsidR="00F87D70">
        <w:rPr>
          <w:rFonts w:ascii="Century Gothic" w:hAnsi="Century Gothic" w:cs="Arial"/>
        </w:rPr>
        <w:t xml:space="preserve"> </w:t>
      </w:r>
      <w:r w:rsidR="00593415">
        <w:rPr>
          <w:rFonts w:ascii="Century Gothic" w:hAnsi="Century Gothic" w:cs="Arial"/>
        </w:rPr>
        <w:t xml:space="preserve">Heute Morgen wollte sie </w:t>
      </w:r>
      <w:r w:rsidR="00431A78">
        <w:rPr>
          <w:rFonts w:ascii="Century Gothic" w:hAnsi="Century Gothic" w:cs="Arial"/>
        </w:rPr>
        <w:t xml:space="preserve">das Museum öffnen und hat bemerkt, dass </w:t>
      </w:r>
      <w:r w:rsidR="00A459C7">
        <w:rPr>
          <w:rFonts w:ascii="Century Gothic" w:hAnsi="Century Gothic" w:cs="Arial"/>
        </w:rPr>
        <w:t>die Statue</w:t>
      </w:r>
      <w:r w:rsidR="00431A78">
        <w:rPr>
          <w:rFonts w:ascii="Century Gothic" w:hAnsi="Century Gothic" w:cs="Arial"/>
        </w:rPr>
        <w:t xml:space="preserve"> weg war. </w:t>
      </w:r>
    </w:p>
    <w:p w14:paraId="32BDC318" w14:textId="7F3B03D7" w:rsidR="00546863" w:rsidRPr="000702EC" w:rsidRDefault="00546863" w:rsidP="00546863">
      <w:pPr>
        <w:spacing w:line="276" w:lineRule="auto"/>
        <w:jc w:val="both"/>
        <w:rPr>
          <w:rFonts w:ascii="Century Gothic" w:hAnsi="Century Gothic" w:cs="Arial"/>
        </w:rPr>
      </w:pPr>
      <w:proofErr w:type="spellStart"/>
      <w:r w:rsidRPr="000702EC">
        <w:rPr>
          <w:rFonts w:ascii="Century Gothic" w:hAnsi="Century Gothic" w:cs="Arial"/>
        </w:rPr>
        <w:t>Murf</w:t>
      </w:r>
      <w:proofErr w:type="spellEnd"/>
      <w:r w:rsidRPr="000702EC">
        <w:rPr>
          <w:rFonts w:ascii="Century Gothic" w:hAnsi="Century Gothic" w:cs="Arial"/>
        </w:rPr>
        <w:t xml:space="preserve"> ist nicht nur Detektiv, er ist auch ein echter Kulturfreund und ... ein großer Fan von </w:t>
      </w:r>
      <w:proofErr w:type="spellStart"/>
      <w:r w:rsidRPr="000702EC">
        <w:rPr>
          <w:rFonts w:ascii="Century Gothic" w:hAnsi="Century Gothic" w:cs="Arial"/>
        </w:rPr>
        <w:t>Nofretete</w:t>
      </w:r>
      <w:proofErr w:type="spellEnd"/>
      <w:r w:rsidRPr="000702EC">
        <w:rPr>
          <w:rFonts w:ascii="Century Gothic" w:hAnsi="Century Gothic" w:cs="Arial"/>
        </w:rPr>
        <w:t xml:space="preserve">. Er geht oft </w:t>
      </w:r>
      <w:r w:rsidR="008724D1">
        <w:rPr>
          <w:rFonts w:ascii="Century Gothic" w:hAnsi="Century Gothic" w:cs="Arial"/>
        </w:rPr>
        <w:t>ins</w:t>
      </w:r>
      <w:r w:rsidRPr="000702EC">
        <w:rPr>
          <w:rFonts w:ascii="Century Gothic" w:hAnsi="Century Gothic" w:cs="Arial"/>
        </w:rPr>
        <w:t xml:space="preserve"> Museum und steht dann eine halbe Stunde vor der Statue. Diese Schönheit, diese Eleganz, dieses </w:t>
      </w:r>
      <w:r w:rsidR="009E2B0E">
        <w:rPr>
          <w:rFonts w:ascii="Century Gothic" w:hAnsi="Century Gothic" w:cs="Arial"/>
        </w:rPr>
        <w:t>romantische</w:t>
      </w:r>
      <w:r w:rsidRPr="000702EC">
        <w:rPr>
          <w:rFonts w:ascii="Century Gothic" w:hAnsi="Century Gothic" w:cs="Arial"/>
        </w:rPr>
        <w:t xml:space="preserve"> Lächeln; die </w:t>
      </w:r>
      <w:proofErr w:type="spellStart"/>
      <w:r w:rsidRPr="000702EC">
        <w:rPr>
          <w:rFonts w:ascii="Century Gothic" w:hAnsi="Century Gothic" w:cs="Arial"/>
        </w:rPr>
        <w:t>Nofretete</w:t>
      </w:r>
      <w:proofErr w:type="spellEnd"/>
      <w:r w:rsidRPr="000702EC">
        <w:rPr>
          <w:rFonts w:ascii="Century Gothic" w:hAnsi="Century Gothic" w:cs="Arial"/>
        </w:rPr>
        <w:t xml:space="preserve"> muss</w:t>
      </w:r>
      <w:r w:rsidR="004131FA">
        <w:rPr>
          <w:rFonts w:ascii="Century Gothic" w:hAnsi="Century Gothic" w:cs="Arial"/>
        </w:rPr>
        <w:t>te</w:t>
      </w:r>
      <w:r w:rsidRPr="000702EC">
        <w:rPr>
          <w:rFonts w:ascii="Century Gothic" w:hAnsi="Century Gothic" w:cs="Arial"/>
        </w:rPr>
        <w:t xml:space="preserve"> schon eine tolle Frau sein.</w:t>
      </w:r>
    </w:p>
    <w:p w14:paraId="34F22ECF" w14:textId="7D0C491C"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Und jetzt haben </w:t>
      </w:r>
      <w:r w:rsidR="009D1C85">
        <w:rPr>
          <w:rFonts w:ascii="Century Gothic" w:hAnsi="Century Gothic" w:cs="Arial"/>
        </w:rPr>
        <w:t>freche</w:t>
      </w:r>
      <w:r w:rsidRPr="000702EC">
        <w:rPr>
          <w:rFonts w:ascii="Century Gothic" w:hAnsi="Century Gothic" w:cs="Arial"/>
        </w:rPr>
        <w:t xml:space="preserve"> Gangster sie am Sonntagabend einfach </w:t>
      </w:r>
      <w:r w:rsidR="008724D1">
        <w:rPr>
          <w:rFonts w:ascii="Century Gothic" w:hAnsi="Century Gothic" w:cs="Arial"/>
        </w:rPr>
        <w:t>geklaut!</w:t>
      </w:r>
    </w:p>
    <w:p w14:paraId="49FA92CA" w14:textId="77777777" w:rsidR="00546863" w:rsidRPr="000702EC" w:rsidRDefault="00546863" w:rsidP="00546863">
      <w:pPr>
        <w:spacing w:line="276" w:lineRule="auto"/>
        <w:jc w:val="both"/>
        <w:rPr>
          <w:rFonts w:ascii="Century Gothic" w:hAnsi="Century Gothic" w:cs="Arial"/>
        </w:rPr>
      </w:pPr>
    </w:p>
    <w:p w14:paraId="2CDE3630" w14:textId="496D7D2B"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Natürlich fährt </w:t>
      </w:r>
      <w:proofErr w:type="spellStart"/>
      <w:r w:rsidRPr="000702EC">
        <w:rPr>
          <w:rFonts w:ascii="Century Gothic" w:hAnsi="Century Gothic" w:cs="Arial"/>
        </w:rPr>
        <w:t>Murf</w:t>
      </w:r>
      <w:proofErr w:type="spellEnd"/>
      <w:r w:rsidRPr="000702EC">
        <w:rPr>
          <w:rFonts w:ascii="Century Gothic" w:hAnsi="Century Gothic" w:cs="Arial"/>
        </w:rPr>
        <w:t xml:space="preserve"> sofort und ohne Frühstück zum Museum und besucht den Ort </w:t>
      </w:r>
      <w:r w:rsidR="008724D1">
        <w:rPr>
          <w:rFonts w:ascii="Century Gothic" w:hAnsi="Century Gothic" w:cs="Arial"/>
        </w:rPr>
        <w:t>von dem Fall</w:t>
      </w:r>
      <w:r w:rsidRPr="000702EC">
        <w:rPr>
          <w:rFonts w:ascii="Century Gothic" w:hAnsi="Century Gothic" w:cs="Arial"/>
        </w:rPr>
        <w:t xml:space="preserve">, den Skulpturensaal Nr.13. Er notiert, dass der Alarm kaputt ist, dass ein Fenster offen </w:t>
      </w:r>
      <w:r w:rsidR="008724D1">
        <w:rPr>
          <w:rFonts w:ascii="Century Gothic" w:hAnsi="Century Gothic" w:cs="Arial"/>
        </w:rPr>
        <w:t>ist</w:t>
      </w:r>
      <w:r w:rsidRPr="000702EC">
        <w:rPr>
          <w:rFonts w:ascii="Century Gothic" w:hAnsi="Century Gothic" w:cs="Arial"/>
        </w:rPr>
        <w:t xml:space="preserve"> und </w:t>
      </w:r>
      <w:r w:rsidR="008724D1">
        <w:rPr>
          <w:rFonts w:ascii="Century Gothic" w:hAnsi="Century Gothic" w:cs="Arial"/>
        </w:rPr>
        <w:t>was</w:t>
      </w:r>
      <w:r w:rsidRPr="000702EC">
        <w:rPr>
          <w:rFonts w:ascii="Century Gothic" w:hAnsi="Century Gothic" w:cs="Arial"/>
        </w:rPr>
        <w:t xml:space="preserve"> auf dem Boden</w:t>
      </w:r>
      <w:r w:rsidR="008724D1">
        <w:rPr>
          <w:rFonts w:ascii="Century Gothic" w:hAnsi="Century Gothic" w:cs="Arial"/>
        </w:rPr>
        <w:t xml:space="preserve"> liegt</w:t>
      </w:r>
      <w:r w:rsidRPr="000702EC">
        <w:rPr>
          <w:rFonts w:ascii="Century Gothic" w:hAnsi="Century Gothic" w:cs="Arial"/>
        </w:rPr>
        <w:t xml:space="preserve"> – einfach unglaublich</w:t>
      </w:r>
      <w:r w:rsidR="008724D1">
        <w:rPr>
          <w:rFonts w:ascii="Century Gothic" w:hAnsi="Century Gothic" w:cs="Arial"/>
        </w:rPr>
        <w:t xml:space="preserve"> ist</w:t>
      </w:r>
      <w:r w:rsidRPr="000702EC">
        <w:rPr>
          <w:rFonts w:ascii="Century Gothic" w:hAnsi="Century Gothic" w:cs="Arial"/>
        </w:rPr>
        <w:t xml:space="preserve"> -! – </w:t>
      </w:r>
      <w:r w:rsidR="008724D1">
        <w:rPr>
          <w:rFonts w:ascii="Century Gothic" w:hAnsi="Century Gothic" w:cs="Arial"/>
        </w:rPr>
        <w:t xml:space="preserve">es gibt </w:t>
      </w:r>
      <w:r w:rsidRPr="000702EC">
        <w:rPr>
          <w:rFonts w:ascii="Century Gothic" w:hAnsi="Century Gothic" w:cs="Arial"/>
        </w:rPr>
        <w:t xml:space="preserve">die Reste </w:t>
      </w:r>
      <w:r w:rsidR="008724D1">
        <w:rPr>
          <w:rFonts w:ascii="Century Gothic" w:hAnsi="Century Gothic" w:cs="Arial"/>
        </w:rPr>
        <w:t>von einem</w:t>
      </w:r>
      <w:r w:rsidRPr="000702EC">
        <w:rPr>
          <w:rFonts w:ascii="Century Gothic" w:hAnsi="Century Gothic" w:cs="Arial"/>
        </w:rPr>
        <w:t xml:space="preserve"> Picknick: eine leere Flasche Wein, ein Stück Brot, ein bisschen Käse. So eine Frechheit!</w:t>
      </w:r>
    </w:p>
    <w:p w14:paraId="63D18B01" w14:textId="62A54889" w:rsidR="00546863" w:rsidRPr="000702EC" w:rsidRDefault="00546863" w:rsidP="00546863">
      <w:pPr>
        <w:spacing w:line="276" w:lineRule="auto"/>
        <w:jc w:val="both"/>
        <w:rPr>
          <w:rFonts w:ascii="Century Gothic" w:hAnsi="Century Gothic" w:cs="Arial"/>
        </w:rPr>
      </w:pPr>
      <w:proofErr w:type="spellStart"/>
      <w:r w:rsidRPr="000702EC">
        <w:rPr>
          <w:rFonts w:ascii="Century Gothic" w:hAnsi="Century Gothic" w:cs="Arial"/>
        </w:rPr>
        <w:t>Murf</w:t>
      </w:r>
      <w:proofErr w:type="spellEnd"/>
      <w:r w:rsidR="008724D1">
        <w:rPr>
          <w:rFonts w:ascii="Century Gothic" w:hAnsi="Century Gothic" w:cs="Arial"/>
        </w:rPr>
        <w:t xml:space="preserve"> hat eine </w:t>
      </w:r>
      <w:r w:rsidRPr="000702EC">
        <w:rPr>
          <w:rFonts w:ascii="Century Gothic" w:hAnsi="Century Gothic" w:cs="Arial"/>
        </w:rPr>
        <w:t>Theorie: Der Gangster ist abends nach der Öffnungszeit im Museum geblieben und hat den Alarm manipuliert. Dann hat er lange gewartet, bis alles ruhig war und dabei gegessen und getrunken. Schließlich hat er die wertvolle Statue durch das Fenster mitgenommen. Draußen hat sicher jemand in einem Auto gewartet.</w:t>
      </w:r>
    </w:p>
    <w:p w14:paraId="78CE8EB6" w14:textId="0819F4EE" w:rsidR="00546863" w:rsidRDefault="000B72FB" w:rsidP="00546863">
      <w:pPr>
        <w:spacing w:line="276" w:lineRule="auto"/>
        <w:jc w:val="both"/>
        <w:rPr>
          <w:rFonts w:ascii="Century Gothic" w:hAnsi="Century Gothic" w:cs="Arial"/>
        </w:rPr>
      </w:pPr>
      <w:r>
        <w:rPr>
          <w:rFonts w:ascii="Century Gothic" w:hAnsi="Century Gothic" w:cs="Arial"/>
        </w:rPr>
        <w:t xml:space="preserve">Ein </w:t>
      </w:r>
      <w:r w:rsidR="00546863" w:rsidRPr="000702EC">
        <w:rPr>
          <w:rFonts w:ascii="Century Gothic" w:hAnsi="Century Gothic" w:cs="Arial"/>
        </w:rPr>
        <w:t>Skandal!</w:t>
      </w:r>
    </w:p>
    <w:p w14:paraId="66D5F86B" w14:textId="77777777" w:rsidR="004A03E1" w:rsidRPr="000702EC" w:rsidRDefault="004A03E1" w:rsidP="00546863">
      <w:pPr>
        <w:spacing w:line="276" w:lineRule="auto"/>
        <w:jc w:val="both"/>
        <w:rPr>
          <w:rFonts w:ascii="Century Gothic" w:hAnsi="Century Gothic" w:cs="Arial"/>
        </w:rPr>
      </w:pPr>
    </w:p>
    <w:p w14:paraId="2745C4CB" w14:textId="43469CE8"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Zu Hause sucht </w:t>
      </w:r>
      <w:proofErr w:type="spellStart"/>
      <w:r w:rsidRPr="000702EC">
        <w:rPr>
          <w:rFonts w:ascii="Century Gothic" w:hAnsi="Century Gothic" w:cs="Arial"/>
        </w:rPr>
        <w:t>Murf</w:t>
      </w:r>
      <w:proofErr w:type="spellEnd"/>
      <w:r w:rsidRPr="000702EC">
        <w:rPr>
          <w:rFonts w:ascii="Century Gothic" w:hAnsi="Century Gothic" w:cs="Arial"/>
        </w:rPr>
        <w:t xml:space="preserve"> in seinem Archiv, in dem er alle wichtigen Informationen über die kriminellen Persönlichkeiten in der Stadt hat. Er findet nur einen interessanten Kandidaten: Dagobert, genannt „der Mitesser“, bekannt für spektakuläre Aktionen und auch für seinen guten Appetit.</w:t>
      </w:r>
    </w:p>
    <w:p w14:paraId="3A9B7025" w14:textId="4B3A6B0F" w:rsidR="00546863" w:rsidRDefault="00546863" w:rsidP="00546863">
      <w:pPr>
        <w:spacing w:line="276" w:lineRule="auto"/>
        <w:jc w:val="both"/>
        <w:rPr>
          <w:rFonts w:ascii="Century Gothic" w:hAnsi="Century Gothic" w:cs="Arial"/>
        </w:rPr>
      </w:pPr>
      <w:proofErr w:type="spellStart"/>
      <w:r w:rsidRPr="000702EC">
        <w:rPr>
          <w:rFonts w:ascii="Century Gothic" w:hAnsi="Century Gothic" w:cs="Arial"/>
        </w:rPr>
        <w:t>Murf</w:t>
      </w:r>
      <w:proofErr w:type="spellEnd"/>
      <w:r w:rsidRPr="000702EC">
        <w:rPr>
          <w:rFonts w:ascii="Century Gothic" w:hAnsi="Century Gothic" w:cs="Arial"/>
        </w:rPr>
        <w:t xml:space="preserve"> ruft Dagoberts Handynummer an und bittet ihn um ein kleines Interview. Dagobert frühstückt gerade. Aber er kann sofort kommen, wenn es so wichtig ist.</w:t>
      </w:r>
    </w:p>
    <w:p w14:paraId="1B2A0DF2" w14:textId="77777777" w:rsidR="004A03E1" w:rsidRPr="000702EC" w:rsidRDefault="004A03E1" w:rsidP="00546863">
      <w:pPr>
        <w:spacing w:line="276" w:lineRule="auto"/>
        <w:jc w:val="both"/>
        <w:rPr>
          <w:rFonts w:ascii="Century Gothic" w:hAnsi="Century Gothic" w:cs="Arial"/>
        </w:rPr>
      </w:pPr>
    </w:p>
    <w:p w14:paraId="782A1175" w14:textId="2738817F"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Tatsächlich sitzt er eine halbe Stunde später </w:t>
      </w:r>
      <w:r w:rsidR="008724D1">
        <w:rPr>
          <w:rFonts w:ascii="Century Gothic" w:hAnsi="Century Gothic" w:cs="Arial"/>
        </w:rPr>
        <w:t>im</w:t>
      </w:r>
      <w:r w:rsidRPr="000702EC">
        <w:rPr>
          <w:rFonts w:ascii="Century Gothic" w:hAnsi="Century Gothic" w:cs="Arial"/>
        </w:rPr>
        <w:t xml:space="preserve"> Büro</w:t>
      </w:r>
      <w:r w:rsidR="008724D1">
        <w:rPr>
          <w:rFonts w:ascii="Century Gothic" w:hAnsi="Century Gothic" w:cs="Arial"/>
        </w:rPr>
        <w:t xml:space="preserve"> von dem Detektiv </w:t>
      </w:r>
      <w:proofErr w:type="spellStart"/>
      <w:r w:rsidR="008724D1">
        <w:rPr>
          <w:rFonts w:ascii="Century Gothic" w:hAnsi="Century Gothic" w:cs="Arial"/>
        </w:rPr>
        <w:t>Murf</w:t>
      </w:r>
      <w:proofErr w:type="spellEnd"/>
      <w:r w:rsidRPr="000702EC">
        <w:rPr>
          <w:rFonts w:ascii="Century Gothic" w:hAnsi="Century Gothic" w:cs="Arial"/>
        </w:rPr>
        <w:t>, lächelnd und natürlich mit seinem Schinkenbrötchen in der Hand.</w:t>
      </w:r>
    </w:p>
    <w:p w14:paraId="00ECA36E" w14:textId="70E46437"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„Wie Sie vielleicht gehört haben“, sagt </w:t>
      </w:r>
      <w:proofErr w:type="spellStart"/>
      <w:r w:rsidRPr="000702EC">
        <w:rPr>
          <w:rFonts w:ascii="Century Gothic" w:hAnsi="Century Gothic" w:cs="Arial"/>
        </w:rPr>
        <w:t>Murf</w:t>
      </w:r>
      <w:proofErr w:type="spellEnd"/>
      <w:r w:rsidRPr="000702EC">
        <w:rPr>
          <w:rFonts w:ascii="Century Gothic" w:hAnsi="Century Gothic" w:cs="Arial"/>
        </w:rPr>
        <w:t xml:space="preserve">, „hat jemand gestern Abend die </w:t>
      </w:r>
      <w:proofErr w:type="spellStart"/>
      <w:r w:rsidRPr="000702EC">
        <w:rPr>
          <w:rFonts w:ascii="Century Gothic" w:hAnsi="Century Gothic" w:cs="Arial"/>
        </w:rPr>
        <w:t>Nofretete</w:t>
      </w:r>
      <w:proofErr w:type="spellEnd"/>
      <w:r w:rsidRPr="000702EC">
        <w:rPr>
          <w:rFonts w:ascii="Century Gothic" w:hAnsi="Century Gothic" w:cs="Arial"/>
        </w:rPr>
        <w:t xml:space="preserve"> gestohlen, und wie Sie als Experte wissen, ist so etwas fast unmöglich. </w:t>
      </w:r>
      <w:r w:rsidRPr="000702EC">
        <w:rPr>
          <w:rFonts w:ascii="Century Gothic" w:hAnsi="Century Gothic" w:cs="Arial"/>
        </w:rPr>
        <w:lastRenderedPageBreak/>
        <w:t>Aber diese Person hat auch noch Wein dabei getrunken und Sandwichs gegessen. Mit anderen Worten: Ich glaube, das</w:t>
      </w:r>
      <w:r w:rsidR="008724D1">
        <w:rPr>
          <w:rFonts w:ascii="Century Gothic" w:hAnsi="Century Gothic" w:cs="Arial"/>
        </w:rPr>
        <w:t>s</w:t>
      </w:r>
      <w:r w:rsidRPr="000702EC">
        <w:rPr>
          <w:rFonts w:ascii="Century Gothic" w:hAnsi="Century Gothic" w:cs="Arial"/>
        </w:rPr>
        <w:t xml:space="preserve"> können nur Sie gewesen sein!“</w:t>
      </w:r>
    </w:p>
    <w:p w14:paraId="1146520F" w14:textId="77777777"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Dagobert lächelt immer noch.</w:t>
      </w:r>
    </w:p>
    <w:p w14:paraId="51C6CB89" w14:textId="0A7D5F4E"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„Moment mal, </w:t>
      </w:r>
      <w:proofErr w:type="spellStart"/>
      <w:r w:rsidRPr="000702EC">
        <w:rPr>
          <w:rFonts w:ascii="Century Gothic" w:hAnsi="Century Gothic" w:cs="Arial"/>
        </w:rPr>
        <w:t>Murf</w:t>
      </w:r>
      <w:proofErr w:type="spellEnd"/>
      <w:r w:rsidRPr="000702EC">
        <w:rPr>
          <w:rFonts w:ascii="Century Gothic" w:hAnsi="Century Gothic" w:cs="Arial"/>
        </w:rPr>
        <w:t xml:space="preserve">, ganz ruhig! Warum denn immer ich? Gestern Abend sagen Sie? Tut mir </w:t>
      </w:r>
      <w:r w:rsidR="008724D1">
        <w:rPr>
          <w:rFonts w:ascii="Century Gothic" w:hAnsi="Century Gothic" w:cs="Arial"/>
        </w:rPr>
        <w:t>l</w:t>
      </w:r>
      <w:r w:rsidRPr="000702EC">
        <w:rPr>
          <w:rFonts w:ascii="Century Gothic" w:hAnsi="Century Gothic" w:cs="Arial"/>
        </w:rPr>
        <w:t xml:space="preserve">eid, da habe ich ein perfektes Alibi! Ich kann Ihnen genau sagen, wo ich war: </w:t>
      </w:r>
      <w:r w:rsidR="00476596">
        <w:rPr>
          <w:rFonts w:ascii="Century Gothic" w:hAnsi="Century Gothic" w:cs="Arial"/>
        </w:rPr>
        <w:t xml:space="preserve">ich </w:t>
      </w:r>
      <w:r w:rsidR="003E47E5">
        <w:rPr>
          <w:rFonts w:ascii="Century Gothic" w:hAnsi="Century Gothic" w:cs="Arial"/>
        </w:rPr>
        <w:t xml:space="preserve">musste meine Mutter </w:t>
      </w:r>
      <w:r w:rsidR="00476596">
        <w:rPr>
          <w:rFonts w:ascii="Century Gothic" w:hAnsi="Century Gothic" w:cs="Arial"/>
        </w:rPr>
        <w:t>besuchen</w:t>
      </w:r>
      <w:r w:rsidRPr="000702EC">
        <w:rPr>
          <w:rFonts w:ascii="Century Gothic" w:hAnsi="Century Gothic" w:cs="Arial"/>
        </w:rPr>
        <w:t xml:space="preserve">. </w:t>
      </w:r>
      <w:r w:rsidR="00C95BD6">
        <w:rPr>
          <w:rFonts w:ascii="Century Gothic" w:hAnsi="Century Gothic" w:cs="Arial"/>
        </w:rPr>
        <w:t xml:space="preserve">Zum Glück </w:t>
      </w:r>
      <w:r w:rsidRPr="000702EC">
        <w:rPr>
          <w:rFonts w:ascii="Century Gothic" w:hAnsi="Century Gothic" w:cs="Arial"/>
        </w:rPr>
        <w:t>kocht s</w:t>
      </w:r>
      <w:r w:rsidR="00C95BD6">
        <w:rPr>
          <w:rFonts w:ascii="Century Gothic" w:hAnsi="Century Gothic" w:cs="Arial"/>
        </w:rPr>
        <w:t>ie</w:t>
      </w:r>
      <w:r w:rsidRPr="000702EC">
        <w:rPr>
          <w:rFonts w:ascii="Century Gothic" w:hAnsi="Century Gothic" w:cs="Arial"/>
        </w:rPr>
        <w:t xml:space="preserve"> wunderbar! Wir haben den ganzen Abend </w:t>
      </w:r>
      <w:r w:rsidR="008724D1">
        <w:rPr>
          <w:rFonts w:ascii="Century Gothic" w:hAnsi="Century Gothic" w:cs="Arial"/>
        </w:rPr>
        <w:t xml:space="preserve">zusammen </w:t>
      </w:r>
      <w:r w:rsidRPr="000702EC">
        <w:rPr>
          <w:rFonts w:ascii="Century Gothic" w:hAnsi="Century Gothic" w:cs="Arial"/>
        </w:rPr>
        <w:t xml:space="preserve">gegessen und über meine </w:t>
      </w:r>
      <w:r w:rsidR="008724D1">
        <w:rPr>
          <w:rFonts w:ascii="Century Gothic" w:hAnsi="Century Gothic" w:cs="Arial"/>
        </w:rPr>
        <w:t xml:space="preserve">Pläne für die Zukunft </w:t>
      </w:r>
      <w:r w:rsidRPr="000702EC">
        <w:rPr>
          <w:rFonts w:ascii="Century Gothic" w:hAnsi="Century Gothic" w:cs="Arial"/>
        </w:rPr>
        <w:t xml:space="preserve">gesprochen. </w:t>
      </w:r>
      <w:r w:rsidR="008724D1">
        <w:rPr>
          <w:rFonts w:ascii="Century Gothic" w:hAnsi="Century Gothic" w:cs="Arial"/>
        </w:rPr>
        <w:t>Am Ende</w:t>
      </w:r>
      <w:r w:rsidRPr="000702EC">
        <w:rPr>
          <w:rFonts w:ascii="Century Gothic" w:hAnsi="Century Gothic" w:cs="Arial"/>
        </w:rPr>
        <w:t xml:space="preserve"> war ich s</w:t>
      </w:r>
      <w:r w:rsidR="00665648">
        <w:rPr>
          <w:rFonts w:ascii="Century Gothic" w:hAnsi="Century Gothic" w:cs="Arial"/>
        </w:rPr>
        <w:t>ehr</w:t>
      </w:r>
      <w:r w:rsidRPr="000702EC">
        <w:rPr>
          <w:rFonts w:ascii="Century Gothic" w:hAnsi="Century Gothic" w:cs="Arial"/>
        </w:rPr>
        <w:t xml:space="preserve"> müde</w:t>
      </w:r>
      <w:r w:rsidR="00665648">
        <w:rPr>
          <w:rFonts w:ascii="Century Gothic" w:hAnsi="Century Gothic" w:cs="Arial"/>
        </w:rPr>
        <w:t>.</w:t>
      </w:r>
      <w:r w:rsidRPr="000702EC">
        <w:rPr>
          <w:rFonts w:ascii="Century Gothic" w:hAnsi="Century Gothic" w:cs="Arial"/>
        </w:rPr>
        <w:t xml:space="preserve"> </w:t>
      </w:r>
      <w:r w:rsidR="00665648">
        <w:rPr>
          <w:rFonts w:ascii="Century Gothic" w:hAnsi="Century Gothic" w:cs="Arial"/>
        </w:rPr>
        <w:t xml:space="preserve">Ich </w:t>
      </w:r>
      <w:r w:rsidR="00482C62">
        <w:rPr>
          <w:rFonts w:ascii="Century Gothic" w:hAnsi="Century Gothic" w:cs="Arial"/>
        </w:rPr>
        <w:t xml:space="preserve">durfte bei ihr schlafen. </w:t>
      </w:r>
      <w:r w:rsidRPr="000702EC">
        <w:rPr>
          <w:rFonts w:ascii="Century Gothic" w:hAnsi="Century Gothic" w:cs="Arial"/>
        </w:rPr>
        <w:t>Und ich bin erst heute Morgen um elf Uhr wieder aufgewacht. Vor einer Stunde. Ich habe noch nicht einmal richtig gefrühstückt. Fragen Sie meine Mutter!“</w:t>
      </w:r>
    </w:p>
    <w:p w14:paraId="527B340D" w14:textId="77777777"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„Schon gut“, sagt </w:t>
      </w:r>
      <w:proofErr w:type="spellStart"/>
      <w:r w:rsidRPr="000702EC">
        <w:rPr>
          <w:rFonts w:ascii="Century Gothic" w:hAnsi="Century Gothic" w:cs="Arial"/>
        </w:rPr>
        <w:t>Murf</w:t>
      </w:r>
      <w:proofErr w:type="spellEnd"/>
      <w:r w:rsidRPr="000702EC">
        <w:rPr>
          <w:rFonts w:ascii="Century Gothic" w:hAnsi="Century Gothic" w:cs="Arial"/>
        </w:rPr>
        <w:t>, „das ist alles für heute. Sie können gehen.“</w:t>
      </w:r>
    </w:p>
    <w:p w14:paraId="5B88C0D2" w14:textId="2789484D"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„Na also“, lacht Dagobert und steht auf. „Und noch etwas, </w:t>
      </w:r>
      <w:proofErr w:type="spellStart"/>
      <w:r w:rsidRPr="000702EC">
        <w:rPr>
          <w:rFonts w:ascii="Century Gothic" w:hAnsi="Century Gothic" w:cs="Arial"/>
        </w:rPr>
        <w:t>Murf</w:t>
      </w:r>
      <w:proofErr w:type="spellEnd"/>
      <w:r w:rsidRPr="000702EC">
        <w:rPr>
          <w:rFonts w:ascii="Century Gothic" w:hAnsi="Century Gothic" w:cs="Arial"/>
        </w:rPr>
        <w:t xml:space="preserve">, ich trinke gar keinen Wein, und Käse schmeckt mir auch nicht. </w:t>
      </w:r>
      <w:r w:rsidR="008724D1">
        <w:rPr>
          <w:rFonts w:ascii="Century Gothic" w:hAnsi="Century Gothic" w:cs="Arial"/>
        </w:rPr>
        <w:t xml:space="preserve">Wissen </w:t>
      </w:r>
      <w:r w:rsidRPr="000702EC">
        <w:rPr>
          <w:rFonts w:ascii="Century Gothic" w:hAnsi="Century Gothic" w:cs="Arial"/>
        </w:rPr>
        <w:t>Sie das nicht?“</w:t>
      </w:r>
    </w:p>
    <w:p w14:paraId="285A19EC" w14:textId="77777777"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„Nein, das ist mir auch total egal. Auf Wiedersehen!“</w:t>
      </w:r>
    </w:p>
    <w:p w14:paraId="3587C689" w14:textId="77777777" w:rsidR="004A03E1" w:rsidRDefault="004A03E1" w:rsidP="00546863">
      <w:pPr>
        <w:spacing w:line="276" w:lineRule="auto"/>
        <w:jc w:val="both"/>
        <w:rPr>
          <w:rFonts w:ascii="Century Gothic" w:hAnsi="Century Gothic" w:cs="Arial"/>
        </w:rPr>
      </w:pPr>
    </w:p>
    <w:p w14:paraId="23A14036" w14:textId="51D94030" w:rsidR="00546863" w:rsidRPr="000702EC" w:rsidRDefault="00546863" w:rsidP="00546863">
      <w:pPr>
        <w:spacing w:line="276" w:lineRule="auto"/>
        <w:jc w:val="both"/>
        <w:rPr>
          <w:rFonts w:ascii="Century Gothic" w:hAnsi="Century Gothic" w:cs="Arial"/>
        </w:rPr>
      </w:pPr>
      <w:r w:rsidRPr="000702EC">
        <w:rPr>
          <w:rFonts w:ascii="Century Gothic" w:hAnsi="Century Gothic" w:cs="Arial"/>
        </w:rPr>
        <w:t xml:space="preserve">Dagobert ist wieder weg, und </w:t>
      </w:r>
      <w:proofErr w:type="spellStart"/>
      <w:r w:rsidRPr="000702EC">
        <w:rPr>
          <w:rFonts w:ascii="Century Gothic" w:hAnsi="Century Gothic" w:cs="Arial"/>
        </w:rPr>
        <w:t>Murf</w:t>
      </w:r>
      <w:proofErr w:type="spellEnd"/>
      <w:r w:rsidRPr="000702EC">
        <w:rPr>
          <w:rFonts w:ascii="Century Gothic" w:hAnsi="Century Gothic" w:cs="Arial"/>
        </w:rPr>
        <w:t xml:space="preserve"> ist ganz deprimiert. Keine </w:t>
      </w:r>
      <w:proofErr w:type="spellStart"/>
      <w:r w:rsidRPr="000702EC">
        <w:rPr>
          <w:rFonts w:ascii="Century Gothic" w:hAnsi="Century Gothic" w:cs="Arial"/>
        </w:rPr>
        <w:t>Nofretete</w:t>
      </w:r>
      <w:proofErr w:type="spellEnd"/>
      <w:r w:rsidRPr="000702EC">
        <w:rPr>
          <w:rFonts w:ascii="Century Gothic" w:hAnsi="Century Gothic" w:cs="Arial"/>
        </w:rPr>
        <w:t xml:space="preserve">, kein Frühstück. Er glaubt immer noch, dass Dagobert die </w:t>
      </w:r>
      <w:proofErr w:type="spellStart"/>
      <w:r w:rsidRPr="000702EC">
        <w:rPr>
          <w:rFonts w:ascii="Century Gothic" w:hAnsi="Century Gothic" w:cs="Arial"/>
        </w:rPr>
        <w:t>Nofretete</w:t>
      </w:r>
      <w:proofErr w:type="spellEnd"/>
      <w:r w:rsidRPr="000702EC">
        <w:rPr>
          <w:rFonts w:ascii="Century Gothic" w:hAnsi="Century Gothic" w:cs="Arial"/>
        </w:rPr>
        <w:t xml:space="preserve"> gestohlen hat. </w:t>
      </w:r>
      <w:r w:rsidR="008724D1">
        <w:rPr>
          <w:rFonts w:ascii="Century Gothic" w:hAnsi="Century Gothic" w:cs="Arial"/>
        </w:rPr>
        <w:t>Er sieht das sein Verhalten sehr komisch ist, a</w:t>
      </w:r>
      <w:r w:rsidRPr="000702EC">
        <w:rPr>
          <w:rFonts w:ascii="Century Gothic" w:hAnsi="Century Gothic" w:cs="Arial"/>
        </w:rPr>
        <w:t xml:space="preserve">ber er hat </w:t>
      </w:r>
      <w:r w:rsidR="008724D1">
        <w:rPr>
          <w:rFonts w:ascii="Century Gothic" w:hAnsi="Century Gothic" w:cs="Arial"/>
        </w:rPr>
        <w:t>nichts</w:t>
      </w:r>
      <w:r w:rsidRPr="000702EC">
        <w:rPr>
          <w:rFonts w:ascii="Century Gothic" w:hAnsi="Century Gothic" w:cs="Arial"/>
        </w:rPr>
        <w:t xml:space="preserve"> gegen ihn. </w:t>
      </w:r>
      <w:r w:rsidR="00CF3B40">
        <w:rPr>
          <w:rFonts w:ascii="Century Gothic" w:hAnsi="Century Gothic" w:cs="Arial"/>
        </w:rPr>
        <w:t xml:space="preserve">Er sollte noch mehr </w:t>
      </w:r>
      <w:r w:rsidR="00355AA2">
        <w:rPr>
          <w:rFonts w:ascii="Century Gothic" w:hAnsi="Century Gothic" w:cs="Arial"/>
        </w:rPr>
        <w:t>nachdenken</w:t>
      </w:r>
      <w:r w:rsidRPr="000702EC">
        <w:rPr>
          <w:rFonts w:ascii="Century Gothic" w:hAnsi="Century Gothic" w:cs="Arial"/>
        </w:rPr>
        <w:t>. Aber alles sieht so plausibel aus, oder?</w:t>
      </w:r>
    </w:p>
    <w:p w14:paraId="5A4F3485" w14:textId="123A78B4" w:rsidR="00534212" w:rsidRDefault="00546863" w:rsidP="00B16611">
      <w:pPr>
        <w:spacing w:line="276" w:lineRule="auto"/>
        <w:jc w:val="both"/>
        <w:rPr>
          <w:rFonts w:ascii="Century Gothic" w:hAnsi="Century Gothic" w:cs="Arial"/>
        </w:rPr>
      </w:pPr>
      <w:r w:rsidRPr="000702EC">
        <w:rPr>
          <w:rFonts w:ascii="Century Gothic" w:hAnsi="Century Gothic" w:cs="Arial"/>
        </w:rPr>
        <w:t xml:space="preserve">Hey, Moment mal! Natürlich! Das geht doch nicht! Dagobert hat ja einen Fehler gemacht! Also ist er es doch gewesen! Der Fall ist gelöst, Detektiv </w:t>
      </w:r>
      <w:proofErr w:type="spellStart"/>
      <w:r w:rsidRPr="000702EC">
        <w:rPr>
          <w:rFonts w:ascii="Century Gothic" w:hAnsi="Century Gothic" w:cs="Arial"/>
        </w:rPr>
        <w:t>Murf</w:t>
      </w:r>
      <w:proofErr w:type="spellEnd"/>
      <w:r w:rsidRPr="000702EC">
        <w:rPr>
          <w:rFonts w:ascii="Century Gothic" w:hAnsi="Century Gothic" w:cs="Arial"/>
        </w:rPr>
        <w:t xml:space="preserve"> muss</w:t>
      </w:r>
      <w:r w:rsidR="00B16611">
        <w:rPr>
          <w:rFonts w:ascii="Century Gothic" w:hAnsi="Century Gothic" w:cs="Arial"/>
        </w:rPr>
        <w:t>te</w:t>
      </w:r>
      <w:r w:rsidRPr="000702EC">
        <w:rPr>
          <w:rFonts w:ascii="Century Gothic" w:hAnsi="Century Gothic" w:cs="Arial"/>
        </w:rPr>
        <w:t xml:space="preserve"> noch die Polizei anrufen. Aber </w:t>
      </w:r>
      <w:r w:rsidR="008724D1">
        <w:rPr>
          <w:rFonts w:ascii="Century Gothic" w:hAnsi="Century Gothic" w:cs="Arial"/>
        </w:rPr>
        <w:t>er hat noch genug</w:t>
      </w:r>
      <w:r w:rsidRPr="000702EC">
        <w:rPr>
          <w:rFonts w:ascii="Century Gothic" w:hAnsi="Century Gothic" w:cs="Arial"/>
        </w:rPr>
        <w:t xml:space="preserve"> Zeit. Jetzt erst einmal einen großen Milchkaffee, ein frisches Croissant und die Morgenzeitung</w:t>
      </w:r>
      <w:r w:rsidR="008724D1">
        <w:rPr>
          <w:rFonts w:ascii="Century Gothic" w:hAnsi="Century Gothic" w:cs="Arial"/>
        </w:rPr>
        <w:t xml:space="preserve"> lesen…</w:t>
      </w:r>
    </w:p>
    <w:p w14:paraId="68355101" w14:textId="6071755E" w:rsidR="008724D1" w:rsidRDefault="008724D1" w:rsidP="00B16611">
      <w:pPr>
        <w:spacing w:line="276" w:lineRule="auto"/>
        <w:jc w:val="both"/>
        <w:rPr>
          <w:rFonts w:ascii="Century Gothic" w:hAnsi="Century Gothic" w:cs="Arial"/>
        </w:rPr>
      </w:pPr>
    </w:p>
    <w:p w14:paraId="7BB08776" w14:textId="49DACFB0" w:rsidR="008724D1" w:rsidRPr="008724D1" w:rsidRDefault="008724D1" w:rsidP="008724D1">
      <w:pPr>
        <w:rPr>
          <w:lang w:val="fr-CH"/>
        </w:rPr>
      </w:pPr>
      <w:r w:rsidRPr="008724D1">
        <w:rPr>
          <w:lang w:val="fr-CH"/>
        </w:rPr>
        <w:fldChar w:fldCharType="begin"/>
      </w:r>
      <w:r w:rsidRPr="008724D1">
        <w:rPr>
          <w:lang w:val="fr-CH"/>
        </w:rPr>
        <w:instrText xml:space="preserve"> INCLUDEPICTURE "https://www.berlin.de/binaries/asset/image_assets/3068362/source/1593697688/624x468/" \* MERGEFORMATINET </w:instrText>
      </w:r>
      <w:r w:rsidRPr="008724D1">
        <w:rPr>
          <w:lang w:val="fr-CH"/>
        </w:rPr>
        <w:fldChar w:fldCharType="end"/>
      </w:r>
      <w:r>
        <w:rPr>
          <w:noProof/>
          <w:lang w:val="fr-CH"/>
        </w:rPr>
        <mc:AlternateContent>
          <mc:Choice Requires="wps">
            <w:drawing>
              <wp:anchor distT="0" distB="0" distL="114300" distR="114300" simplePos="0" relativeHeight="251659264" behindDoc="0" locked="0" layoutInCell="1" allowOverlap="1" wp14:anchorId="597B1066" wp14:editId="0D333FCF">
                <wp:simplePos x="0" y="0"/>
                <wp:positionH relativeFrom="column">
                  <wp:posOffset>749076</wp:posOffset>
                </wp:positionH>
                <wp:positionV relativeFrom="paragraph">
                  <wp:posOffset>3274471</wp:posOffset>
                </wp:positionV>
                <wp:extent cx="4069715" cy="340659"/>
                <wp:effectExtent l="0" t="0" r="0" b="2540"/>
                <wp:wrapNone/>
                <wp:docPr id="2" name="Zone de texte 2"/>
                <wp:cNvGraphicFramePr/>
                <a:graphic xmlns:a="http://schemas.openxmlformats.org/drawingml/2006/main">
                  <a:graphicData uri="http://schemas.microsoft.com/office/word/2010/wordprocessingShape">
                    <wps:wsp>
                      <wps:cNvSpPr txBox="1"/>
                      <wps:spPr>
                        <a:xfrm>
                          <a:off x="0" y="0"/>
                          <a:ext cx="4069715" cy="340659"/>
                        </a:xfrm>
                        <a:prstGeom prst="rect">
                          <a:avLst/>
                        </a:prstGeom>
                        <a:solidFill>
                          <a:schemeClr val="lt1"/>
                        </a:solidFill>
                        <a:ln w="6350">
                          <a:noFill/>
                        </a:ln>
                      </wps:spPr>
                      <wps:txbx>
                        <w:txbxContent>
                          <w:p w14:paraId="68E493EA" w14:textId="6BC27A74" w:rsidR="008724D1" w:rsidRPr="008724D1" w:rsidRDefault="008724D1" w:rsidP="008724D1">
                            <w:pPr>
                              <w:jc w:val="center"/>
                              <w:rPr>
                                <w:rFonts w:ascii="Century Gothic" w:hAnsi="Century Gothic"/>
                                <w:i/>
                                <w:iCs/>
                              </w:rPr>
                            </w:pPr>
                            <w:r w:rsidRPr="008724D1">
                              <w:rPr>
                                <w:rFonts w:ascii="Century Gothic" w:hAnsi="Century Gothic"/>
                                <w:i/>
                                <w:iCs/>
                              </w:rPr>
                              <w:t xml:space="preserve">Die </w:t>
                            </w:r>
                            <w:proofErr w:type="spellStart"/>
                            <w:r w:rsidRPr="008724D1">
                              <w:rPr>
                                <w:rFonts w:ascii="Century Gothic" w:hAnsi="Century Gothic"/>
                                <w:i/>
                                <w:iCs/>
                              </w:rPr>
                              <w:t>Nofretete</w:t>
                            </w:r>
                            <w:proofErr w:type="spellEnd"/>
                            <w:r w:rsidRPr="008724D1">
                              <w:rPr>
                                <w:rFonts w:ascii="Century Gothic" w:hAnsi="Century Gothic"/>
                                <w:i/>
                                <w:iCs/>
                              </w:rPr>
                              <w:t xml:space="preserve"> (Nefertiti auf 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7B1066" id="_x0000_t202" coordsize="21600,21600" o:spt="202" path="m,l,21600r21600,l21600,xe">
                <v:stroke joinstyle="miter"/>
                <v:path gradientshapeok="t" o:connecttype="rect"/>
              </v:shapetype>
              <v:shape id="Zone de texte 2" o:spid="_x0000_s1026" type="#_x0000_t202" style="position:absolute;margin-left:59pt;margin-top:257.85pt;width:320.4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" fillcolor="white [3201]" stroked="f" strokeweight=".5pt">
                <v:textbox>
                  <w:txbxContent>
                    <w:p w14:paraId="68E493EA" w14:textId="6BC27A74" w:rsidR="008724D1" w:rsidRPr="008724D1" w:rsidRDefault="008724D1" w:rsidP="008724D1">
                      <w:pPr>
                        <w:jc w:val="center"/>
                        <w:rPr>
                          <w:rFonts w:ascii="Century Gothic" w:hAnsi="Century Gothic"/>
                          <w:i/>
                          <w:iCs/>
                        </w:rPr>
                      </w:pPr>
                      <w:r w:rsidRPr="008724D1">
                        <w:rPr>
                          <w:rFonts w:ascii="Century Gothic" w:hAnsi="Century Gothic"/>
                          <w:i/>
                          <w:iCs/>
                        </w:rPr>
                        <w:t xml:space="preserve">Die </w:t>
                      </w:r>
                      <w:proofErr w:type="spellStart"/>
                      <w:r w:rsidRPr="008724D1">
                        <w:rPr>
                          <w:rFonts w:ascii="Century Gothic" w:hAnsi="Century Gothic"/>
                          <w:i/>
                          <w:iCs/>
                        </w:rPr>
                        <w:t>Nofretete</w:t>
                      </w:r>
                      <w:proofErr w:type="spellEnd"/>
                      <w:r w:rsidRPr="008724D1">
                        <w:rPr>
                          <w:rFonts w:ascii="Century Gothic" w:hAnsi="Century Gothic"/>
                          <w:i/>
                          <w:iCs/>
                        </w:rPr>
                        <w:t xml:space="preserve"> (Nefertiti auf Französisch)</w:t>
                      </w:r>
                    </w:p>
                  </w:txbxContent>
                </v:textbox>
              </v:shape>
            </w:pict>
          </mc:Fallback>
        </mc:AlternateContent>
      </w:r>
      <w:r w:rsidRPr="008724D1">
        <w:rPr>
          <w:noProof/>
          <w:lang w:val="fr-CH"/>
        </w:rPr>
        <w:drawing>
          <wp:anchor distT="0" distB="0" distL="114300" distR="114300" simplePos="0" relativeHeight="251658240" behindDoc="0" locked="0" layoutInCell="1" allowOverlap="1" wp14:anchorId="089F6767" wp14:editId="2C278BD1">
            <wp:simplePos x="0" y="0"/>
            <wp:positionH relativeFrom="column">
              <wp:posOffset>748068</wp:posOffset>
            </wp:positionH>
            <wp:positionV relativeFrom="paragraph">
              <wp:posOffset>64770</wp:posOffset>
            </wp:positionV>
            <wp:extent cx="4069715" cy="3053080"/>
            <wp:effectExtent l="0" t="0" r="0" b="0"/>
            <wp:wrapSquare wrapText="bothSides"/>
            <wp:docPr id="1" name="Image 1" descr="Leihgebühr für Nofretete? – Berli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hgebühr für Nofretete? – Berlin.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9715" cy="30530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724D1" w:rsidRPr="008724D1" w:rsidSect="00065173">
      <w:type w:val="continuous"/>
      <w:pgSz w:w="11900" w:h="16840"/>
      <w:pgMar w:top="902" w:right="1418" w:bottom="1418" w:left="1418" w:header="709" w:footer="709" w:gutter="0"/>
      <w:lnNumType w:countBy="5" w:distance="567" w:restart="newSection"/>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DB287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2442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7CE3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29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0AF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B66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16DE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02A3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16BD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0A9666"/>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863"/>
    <w:rsid w:val="00065173"/>
    <w:rsid w:val="000702EC"/>
    <w:rsid w:val="000B72FB"/>
    <w:rsid w:val="000F2C67"/>
    <w:rsid w:val="00130200"/>
    <w:rsid w:val="001B69AE"/>
    <w:rsid w:val="00355AA2"/>
    <w:rsid w:val="00394D6A"/>
    <w:rsid w:val="003E47E5"/>
    <w:rsid w:val="004131FA"/>
    <w:rsid w:val="00431A78"/>
    <w:rsid w:val="00476596"/>
    <w:rsid w:val="00482C62"/>
    <w:rsid w:val="004A03E1"/>
    <w:rsid w:val="00534212"/>
    <w:rsid w:val="00546863"/>
    <w:rsid w:val="00593415"/>
    <w:rsid w:val="00665648"/>
    <w:rsid w:val="006C1582"/>
    <w:rsid w:val="0077759B"/>
    <w:rsid w:val="00804A82"/>
    <w:rsid w:val="008724D1"/>
    <w:rsid w:val="009722FB"/>
    <w:rsid w:val="009C398F"/>
    <w:rsid w:val="009D1C85"/>
    <w:rsid w:val="009E2B0E"/>
    <w:rsid w:val="00A459C7"/>
    <w:rsid w:val="00AA6B65"/>
    <w:rsid w:val="00B16611"/>
    <w:rsid w:val="00C95BD6"/>
    <w:rsid w:val="00CF3B40"/>
    <w:rsid w:val="00CF683C"/>
    <w:rsid w:val="00E165A5"/>
    <w:rsid w:val="00ED2264"/>
    <w:rsid w:val="00F87D7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74AB"/>
  <w15:chartTrackingRefBased/>
  <w15:docId w15:val="{FACA2012-726B-6446-95BB-BC8D672B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63"/>
    <w:rPr>
      <w:rFonts w:ascii="Times New Roman" w:eastAsia="Times New Roman" w:hAnsi="Times New Roman" w:cs="Times New Roman"/>
      <w:lang w:val="de-D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702EC"/>
    <w:pPr>
      <w:contextualSpacing/>
    </w:pPr>
    <w:rPr>
      <w:rFonts w:ascii="Calibri Light" w:hAnsi="Calibri Light"/>
      <w:spacing w:val="-10"/>
      <w:kern w:val="28"/>
      <w:sz w:val="56"/>
      <w:szCs w:val="56"/>
      <w:lang w:val="fr-FR" w:eastAsia="en-US"/>
    </w:rPr>
  </w:style>
  <w:style w:type="character" w:customStyle="1" w:styleId="TitreCar">
    <w:name w:val="Titre Car"/>
    <w:basedOn w:val="Policepardfaut"/>
    <w:link w:val="Titre"/>
    <w:uiPriority w:val="10"/>
    <w:rsid w:val="000702EC"/>
    <w:rPr>
      <w:rFonts w:ascii="Calibri Light" w:eastAsia="Times New Roman" w:hAnsi="Calibri Light" w:cs="Times New Roman"/>
      <w:spacing w:val="-10"/>
      <w:kern w:val="28"/>
      <w:sz w:val="56"/>
      <w:szCs w:val="56"/>
      <w:lang w:val="fr-FR"/>
    </w:rPr>
  </w:style>
  <w:style w:type="character" w:styleId="Numrodeligne">
    <w:name w:val="line number"/>
    <w:basedOn w:val="Policepardfaut"/>
    <w:uiPriority w:val="99"/>
    <w:semiHidden/>
    <w:unhideWhenUsed/>
    <w:rsid w:val="00065173"/>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1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1" ma:contentTypeDescription="Crée un document." ma:contentTypeScope="" ma:versionID="55a74d4534b615f881e1a8ca32fb6b2b">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3f1c0693ef92fe0a213cc10cdfcd06d6"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BAF92-B703-CD4C-84FF-992A13D53E88}">
  <ds:schemaRefs>
    <ds:schemaRef ds:uri="http://schemas.openxmlformats.org/officeDocument/2006/bibliography"/>
  </ds:schemaRefs>
</ds:datastoreItem>
</file>

<file path=customXml/itemProps2.xml><?xml version="1.0" encoding="utf-8"?>
<ds:datastoreItem xmlns:ds="http://schemas.openxmlformats.org/officeDocument/2006/customXml" ds:itemID="{0A99A92F-A15E-45A7-AEDF-8180186CB6B7}"/>
</file>

<file path=customXml/itemProps3.xml><?xml version="1.0" encoding="utf-8"?>
<ds:datastoreItem xmlns:ds="http://schemas.openxmlformats.org/officeDocument/2006/customXml" ds:itemID="{B7C8C467-0841-49A1-B54E-CDB4199B4E9B}"/>
</file>

<file path=customXml/itemProps4.xml><?xml version="1.0" encoding="utf-8"?>
<ds:datastoreItem xmlns:ds="http://schemas.openxmlformats.org/officeDocument/2006/customXml" ds:itemID="{55F5110E-C378-4895-8F5E-B6EACCB7BC78}"/>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3485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Pythoud Salomée</dc:creator>
  <cp:keywords/>
  <dc:description/>
  <cp:lastModifiedBy>Pythoud Salomée</cp:lastModifiedBy>
  <cp:revision>6</cp:revision>
  <dcterms:created xsi:type="dcterms:W3CDTF">2021-03-12T07:40:00Z</dcterms:created>
  <dcterms:modified xsi:type="dcterms:W3CDTF">2021-03-12T07:42:00Z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