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pPr w:leftFromText="141" w:rightFromText="141" w:vertAnchor="page" w:horzAnchor="margin" w:tblpY="1541"/>
        <w:tblW w:w="0" w:type="auto"/>
        <w:tblLook w:val="04A0" w:firstRow="1" w:lastRow="0" w:firstColumn="1" w:lastColumn="0" w:noHBand="0" w:noVBand="1"/>
      </w:tblPr>
      <w:tblGrid>
        <w:gridCol w:w="959"/>
        <w:gridCol w:w="5182"/>
        <w:gridCol w:w="3071"/>
      </w:tblGrid>
      <w:tr w:rsidR="00D22EBD" w:rsidRPr="00EF37FF" w:rsidTr="003A15C2">
        <w:trPr>
          <w:trHeight w:val="837"/>
        </w:trPr>
        <w:tc>
          <w:tcPr>
            <w:tcW w:w="9212" w:type="dxa"/>
            <w:gridSpan w:val="3"/>
            <w:shd w:val="clear" w:color="auto" w:fill="F2DBDB" w:themeFill="accent2" w:themeFillTint="33"/>
            <w:vAlign w:val="center"/>
          </w:tcPr>
          <w:p w:rsidR="00D22EBD" w:rsidRPr="00EF37FF" w:rsidRDefault="00D22EBD" w:rsidP="003A15C2">
            <w:pPr>
              <w:jc w:val="center"/>
              <w:rPr>
                <w:sz w:val="28"/>
                <w:szCs w:val="28"/>
              </w:rPr>
            </w:pPr>
            <w:r w:rsidRPr="00EF37FF">
              <w:rPr>
                <w:sz w:val="28"/>
                <w:szCs w:val="28"/>
              </w:rPr>
              <w:t>Module 3 – Chez le boulanger</w:t>
            </w:r>
          </w:p>
        </w:tc>
      </w:tr>
      <w:tr w:rsidR="00D22EBD" w:rsidRPr="00EF37FF" w:rsidTr="003A15C2">
        <w:trPr>
          <w:trHeight w:val="416"/>
        </w:trPr>
        <w:tc>
          <w:tcPr>
            <w:tcW w:w="959" w:type="dxa"/>
            <w:vAlign w:val="center"/>
          </w:tcPr>
          <w:p w:rsidR="00D22EBD" w:rsidRPr="00EF37FF" w:rsidRDefault="00D22EBD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Etape</w:t>
            </w:r>
          </w:p>
        </w:tc>
        <w:tc>
          <w:tcPr>
            <w:tcW w:w="5182" w:type="dxa"/>
            <w:vAlign w:val="center"/>
          </w:tcPr>
          <w:p w:rsidR="00D22EBD" w:rsidRPr="00EF37FF" w:rsidRDefault="00D22EBD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Activité</w:t>
            </w:r>
          </w:p>
        </w:tc>
        <w:tc>
          <w:tcPr>
            <w:tcW w:w="3071" w:type="dxa"/>
            <w:vAlign w:val="center"/>
          </w:tcPr>
          <w:p w:rsidR="00D22EBD" w:rsidRPr="00EF37FF" w:rsidRDefault="00D22EBD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Objectifs</w:t>
            </w:r>
          </w:p>
        </w:tc>
      </w:tr>
      <w:tr w:rsidR="00D22EBD" w:rsidRPr="00EF37FF" w:rsidTr="003A15C2">
        <w:tc>
          <w:tcPr>
            <w:tcW w:w="959" w:type="dxa"/>
          </w:tcPr>
          <w:p w:rsidR="00D22EBD" w:rsidRPr="00EF37FF" w:rsidRDefault="00D22EBD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1.</w:t>
            </w:r>
          </w:p>
          <w:p w:rsidR="00D22EBD" w:rsidRPr="00EF37FF" w:rsidRDefault="00D22EBD" w:rsidP="003A15C2">
            <w:pPr>
              <w:jc w:val="center"/>
              <w:rPr>
                <w:color w:val="D99594" w:themeColor="accent2" w:themeTint="99"/>
              </w:rPr>
            </w:pPr>
            <w:r w:rsidRPr="00EF37FF">
              <w:rPr>
                <w:color w:val="D99594" w:themeColor="accent2" w:themeTint="99"/>
              </w:rPr>
              <w:t>?</w:t>
            </w:r>
          </w:p>
          <w:p w:rsidR="00D22EBD" w:rsidRPr="00EF37FF" w:rsidRDefault="00D22EBD" w:rsidP="003A15C2">
            <w:pPr>
              <w:jc w:val="center"/>
              <w:rPr>
                <w:color w:val="D99594" w:themeColor="accent2" w:themeTint="99"/>
              </w:rPr>
            </w:pPr>
            <w:r w:rsidRPr="00EF37FF">
              <w:rPr>
                <w:color w:val="D99594" w:themeColor="accent2" w:themeTint="99"/>
              </w:rPr>
              <w:t>50’</w:t>
            </w:r>
          </w:p>
        </w:tc>
        <w:tc>
          <w:tcPr>
            <w:tcW w:w="5182" w:type="dxa"/>
          </w:tcPr>
          <w:p w:rsidR="00D22EBD" w:rsidRPr="00EF37FF" w:rsidRDefault="00D22EBD" w:rsidP="003A15C2">
            <w:pPr>
              <w:jc w:val="left"/>
              <w:rPr>
                <w:b/>
                <w:sz w:val="22"/>
              </w:rPr>
            </w:pPr>
            <w:r w:rsidRPr="00EF37FF">
              <w:rPr>
                <w:b/>
                <w:sz w:val="22"/>
              </w:rPr>
              <w:t>Métier du boulanger</w:t>
            </w:r>
          </w:p>
          <w:p w:rsidR="00D22EBD" w:rsidRPr="00EF37FF" w:rsidRDefault="00D22EBD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Que fait le boulanger de la farine ?</w:t>
            </w:r>
          </w:p>
          <w:p w:rsidR="00D22EBD" w:rsidRPr="00EF37FF" w:rsidRDefault="00D22EBD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Lister toutes les possibilités que les él. connaissent et stimuler idées grâce à des ustensiles qu’il utilise.</w:t>
            </w:r>
          </w:p>
          <w:p w:rsidR="00D22EBD" w:rsidRPr="00EF37FF" w:rsidRDefault="00D22EBD" w:rsidP="003A15C2">
            <w:pPr>
              <w:jc w:val="left"/>
              <w:rPr>
                <w:sz w:val="22"/>
              </w:rPr>
            </w:pPr>
          </w:p>
          <w:p w:rsidR="00D22EBD" w:rsidRPr="00EF37FF" w:rsidRDefault="00D22EBD" w:rsidP="003A15C2">
            <w:pPr>
              <w:jc w:val="left"/>
              <w:rPr>
                <w:b/>
                <w:sz w:val="22"/>
              </w:rPr>
            </w:pPr>
            <w:r w:rsidRPr="00EF37FF">
              <w:rPr>
                <w:b/>
                <w:sz w:val="22"/>
              </w:rPr>
              <w:t>Réalisation d’un cake</w:t>
            </w:r>
          </w:p>
          <w:p w:rsidR="00D22EBD" w:rsidRPr="00EF37FF" w:rsidRDefault="00D22EBD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Matériel nécessaire et lecture de la recette</w:t>
            </w:r>
          </w:p>
          <w:p w:rsidR="00D22EBD" w:rsidRPr="00EF37FF" w:rsidRDefault="00D22EBD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Réalisation</w:t>
            </w:r>
          </w:p>
        </w:tc>
        <w:tc>
          <w:tcPr>
            <w:tcW w:w="3071" w:type="dxa"/>
          </w:tcPr>
          <w:p w:rsidR="00D22EBD" w:rsidRPr="00EF37FF" w:rsidRDefault="00D22EBD" w:rsidP="003A15C2">
            <w:pPr>
              <w:jc w:val="left"/>
              <w:rPr>
                <w:b/>
                <w:color w:val="00B050"/>
                <w:sz w:val="22"/>
              </w:rPr>
            </w:pPr>
            <w:r w:rsidRPr="00EF37FF">
              <w:rPr>
                <w:b/>
                <w:color w:val="00B050"/>
                <w:sz w:val="22"/>
              </w:rPr>
              <w:t>SHS 12</w:t>
            </w:r>
          </w:p>
          <w:p w:rsidR="00D22EBD" w:rsidRPr="00EF37FF" w:rsidRDefault="00D22EBD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Formuler des hypothèses sur le métier du boulanger.</w:t>
            </w:r>
          </w:p>
          <w:p w:rsidR="00D22EBD" w:rsidRPr="00EF37FF" w:rsidRDefault="00D22EBD" w:rsidP="003A15C2">
            <w:pPr>
              <w:jc w:val="left"/>
              <w:rPr>
                <w:b/>
                <w:color w:val="FFFF00"/>
                <w:sz w:val="22"/>
              </w:rPr>
            </w:pPr>
            <w:r w:rsidRPr="00EF37FF">
              <w:rPr>
                <w:b/>
                <w:color w:val="FFFF00"/>
                <w:sz w:val="22"/>
              </w:rPr>
              <w:t>L1 13-14</w:t>
            </w:r>
          </w:p>
          <w:p w:rsidR="00D22EBD" w:rsidRPr="00EF37FF" w:rsidRDefault="00D22EBD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Réaliser une recette en suivant une marche à suivre.</w:t>
            </w:r>
          </w:p>
        </w:tc>
      </w:tr>
      <w:tr w:rsidR="00D22EBD" w:rsidRPr="00EF37FF" w:rsidTr="003A15C2">
        <w:tc>
          <w:tcPr>
            <w:tcW w:w="959" w:type="dxa"/>
          </w:tcPr>
          <w:p w:rsidR="00D22EBD" w:rsidRPr="00EF37FF" w:rsidRDefault="00D22EBD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2.</w:t>
            </w:r>
          </w:p>
          <w:p w:rsidR="00D22EBD" w:rsidRPr="00EF37FF" w:rsidRDefault="00D22EBD" w:rsidP="003A15C2">
            <w:pPr>
              <w:jc w:val="center"/>
              <w:rPr>
                <w:color w:val="D99594" w:themeColor="accent2" w:themeTint="99"/>
              </w:rPr>
            </w:pPr>
            <w:r w:rsidRPr="00EF37FF">
              <w:rPr>
                <w:color w:val="D99594" w:themeColor="accent2" w:themeTint="99"/>
              </w:rPr>
              <w:t>?</w:t>
            </w:r>
          </w:p>
          <w:p w:rsidR="00D22EBD" w:rsidRPr="00EF37FF" w:rsidRDefault="00D22EBD" w:rsidP="003A15C2">
            <w:pPr>
              <w:jc w:val="center"/>
              <w:rPr>
                <w:color w:val="D99594" w:themeColor="accent2" w:themeTint="99"/>
              </w:rPr>
            </w:pPr>
            <w:r w:rsidRPr="00EF37FF">
              <w:rPr>
                <w:color w:val="D99594" w:themeColor="accent2" w:themeTint="99"/>
              </w:rPr>
              <w:t>20’</w:t>
            </w:r>
          </w:p>
        </w:tc>
        <w:tc>
          <w:tcPr>
            <w:tcW w:w="5182" w:type="dxa"/>
          </w:tcPr>
          <w:p w:rsidR="00D22EBD" w:rsidRPr="00EF37FF" w:rsidRDefault="00D22EBD" w:rsidP="003A15C2">
            <w:pPr>
              <w:jc w:val="left"/>
              <w:rPr>
                <w:b/>
                <w:sz w:val="22"/>
              </w:rPr>
            </w:pPr>
            <w:r w:rsidRPr="00EF37FF">
              <w:rPr>
                <w:b/>
                <w:sz w:val="22"/>
              </w:rPr>
              <w:t>Préparer la visite</w:t>
            </w:r>
          </w:p>
          <w:p w:rsidR="00D22EBD" w:rsidRPr="00EF37FF" w:rsidRDefault="00D22EBD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Que lui demander ?</w:t>
            </w:r>
          </w:p>
          <w:p w:rsidR="00D22EBD" w:rsidRPr="00EF37FF" w:rsidRDefault="00D22EBD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Préparer des questions</w:t>
            </w:r>
          </w:p>
        </w:tc>
        <w:tc>
          <w:tcPr>
            <w:tcW w:w="3071" w:type="dxa"/>
          </w:tcPr>
          <w:p w:rsidR="00D22EBD" w:rsidRPr="00EF37FF" w:rsidRDefault="00D22EBD" w:rsidP="003A15C2">
            <w:pPr>
              <w:jc w:val="left"/>
              <w:rPr>
                <w:b/>
                <w:color w:val="FFFF00"/>
                <w:sz w:val="22"/>
              </w:rPr>
            </w:pPr>
            <w:r w:rsidRPr="00EF37FF">
              <w:rPr>
                <w:b/>
                <w:color w:val="FFFF00"/>
                <w:sz w:val="22"/>
              </w:rPr>
              <w:t>L1 13-14</w:t>
            </w:r>
          </w:p>
          <w:p w:rsidR="00D22EBD" w:rsidRPr="00EF37FF" w:rsidRDefault="00D22EBD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Formuler des questions que les élèves poseront au boulanger.</w:t>
            </w:r>
          </w:p>
        </w:tc>
      </w:tr>
      <w:tr w:rsidR="00D22EBD" w:rsidRPr="00EF37FF" w:rsidTr="003A15C2">
        <w:tc>
          <w:tcPr>
            <w:tcW w:w="959" w:type="dxa"/>
          </w:tcPr>
          <w:p w:rsidR="00D22EBD" w:rsidRPr="00EF37FF" w:rsidRDefault="00D22EBD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3.</w:t>
            </w:r>
          </w:p>
          <w:p w:rsidR="00D22EBD" w:rsidRPr="00EF37FF" w:rsidRDefault="00D22EBD" w:rsidP="003A15C2">
            <w:pPr>
              <w:jc w:val="center"/>
              <w:rPr>
                <w:i/>
                <w:color w:val="D99594" w:themeColor="accent2" w:themeTint="99"/>
              </w:rPr>
            </w:pPr>
            <w:r w:rsidRPr="00EF37FF">
              <w:rPr>
                <w:i/>
                <w:color w:val="D99594" w:themeColor="accent2" w:themeTint="99"/>
              </w:rPr>
              <w:t>?</w:t>
            </w:r>
          </w:p>
          <w:p w:rsidR="00D22EBD" w:rsidRPr="00EF37FF" w:rsidRDefault="00D22EBD" w:rsidP="003A15C2">
            <w:pPr>
              <w:jc w:val="center"/>
              <w:rPr>
                <w:color w:val="D99594" w:themeColor="accent2" w:themeTint="99"/>
              </w:rPr>
            </w:pPr>
            <w:r w:rsidRPr="00EF37FF">
              <w:rPr>
                <w:color w:val="D99594" w:themeColor="accent2" w:themeTint="99"/>
              </w:rPr>
              <w:t>?</w:t>
            </w:r>
          </w:p>
        </w:tc>
        <w:tc>
          <w:tcPr>
            <w:tcW w:w="5182" w:type="dxa"/>
          </w:tcPr>
          <w:p w:rsidR="00D22EBD" w:rsidRPr="00EF37FF" w:rsidRDefault="00D22EBD" w:rsidP="003A15C2">
            <w:pPr>
              <w:jc w:val="left"/>
              <w:rPr>
                <w:b/>
                <w:sz w:val="22"/>
              </w:rPr>
            </w:pPr>
            <w:r w:rsidRPr="00EF37FF">
              <w:rPr>
                <w:b/>
                <w:sz w:val="22"/>
              </w:rPr>
              <w:t>Visite chez le boulanger</w:t>
            </w:r>
          </w:p>
          <w:p w:rsidR="00D22EBD" w:rsidRPr="00EF37FF" w:rsidRDefault="00D22EBD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Questions au boulanger</w:t>
            </w:r>
          </w:p>
          <w:p w:rsidR="00D22EBD" w:rsidRPr="00EF37FF" w:rsidRDefault="00D22EBD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Observation et réalisation ?</w:t>
            </w:r>
          </w:p>
        </w:tc>
        <w:tc>
          <w:tcPr>
            <w:tcW w:w="3071" w:type="dxa"/>
          </w:tcPr>
          <w:p w:rsidR="00D22EBD" w:rsidRPr="00EF37FF" w:rsidRDefault="00D22EBD" w:rsidP="003A15C2">
            <w:pPr>
              <w:jc w:val="left"/>
              <w:rPr>
                <w:b/>
                <w:color w:val="00B050"/>
                <w:sz w:val="22"/>
              </w:rPr>
            </w:pPr>
            <w:r w:rsidRPr="00EF37FF">
              <w:rPr>
                <w:b/>
                <w:color w:val="00B050"/>
                <w:sz w:val="22"/>
              </w:rPr>
              <w:t>SHS 11</w:t>
            </w:r>
          </w:p>
          <w:p w:rsidR="00D22EBD" w:rsidRPr="00EF37FF" w:rsidRDefault="00D22EBD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Explorer l’espace d’autres personnes.</w:t>
            </w:r>
          </w:p>
        </w:tc>
      </w:tr>
      <w:tr w:rsidR="00D22EBD" w:rsidRPr="00EF37FF" w:rsidTr="003A15C2">
        <w:tc>
          <w:tcPr>
            <w:tcW w:w="959" w:type="dxa"/>
          </w:tcPr>
          <w:p w:rsidR="00D22EBD" w:rsidRPr="00EF37FF" w:rsidRDefault="00D22EBD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b/>
                <w:color w:val="D99594" w:themeColor="accent2" w:themeTint="99"/>
              </w:rPr>
              <w:t>4.</w:t>
            </w:r>
          </w:p>
          <w:p w:rsidR="00D22EBD" w:rsidRPr="00EF37FF" w:rsidRDefault="00D22EBD" w:rsidP="003A15C2">
            <w:pPr>
              <w:jc w:val="center"/>
              <w:rPr>
                <w:color w:val="D99594" w:themeColor="accent2" w:themeTint="99"/>
              </w:rPr>
            </w:pPr>
            <w:r w:rsidRPr="00EF37FF">
              <w:rPr>
                <w:color w:val="D99594" w:themeColor="accent2" w:themeTint="99"/>
              </w:rPr>
              <w:t>?</w:t>
            </w:r>
          </w:p>
          <w:p w:rsidR="00D22EBD" w:rsidRPr="00EF37FF" w:rsidRDefault="00D22EBD" w:rsidP="003A15C2">
            <w:pPr>
              <w:jc w:val="center"/>
              <w:rPr>
                <w:b/>
                <w:color w:val="D99594" w:themeColor="accent2" w:themeTint="99"/>
              </w:rPr>
            </w:pPr>
            <w:r w:rsidRPr="00EF37FF">
              <w:rPr>
                <w:color w:val="D99594" w:themeColor="accent2" w:themeTint="99"/>
              </w:rPr>
              <w:t>20’</w:t>
            </w:r>
          </w:p>
        </w:tc>
        <w:tc>
          <w:tcPr>
            <w:tcW w:w="5182" w:type="dxa"/>
          </w:tcPr>
          <w:p w:rsidR="00D22EBD" w:rsidRPr="00EF37FF" w:rsidRDefault="00D22EBD" w:rsidP="003A15C2">
            <w:pPr>
              <w:jc w:val="left"/>
              <w:rPr>
                <w:b/>
                <w:sz w:val="22"/>
              </w:rPr>
            </w:pPr>
            <w:r w:rsidRPr="00EF37FF">
              <w:rPr>
                <w:b/>
                <w:sz w:val="22"/>
              </w:rPr>
              <w:t>Retour de la visite</w:t>
            </w:r>
          </w:p>
          <w:p w:rsidR="00D22EBD" w:rsidRPr="00EF37FF" w:rsidRDefault="00D22EBD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Ecrire ce qui a été vu et fait lors de la sortie</w:t>
            </w:r>
          </w:p>
          <w:p w:rsidR="00D22EBD" w:rsidRPr="00EF37FF" w:rsidRDefault="00D22EBD" w:rsidP="003A15C2">
            <w:pPr>
              <w:jc w:val="left"/>
              <w:rPr>
                <w:sz w:val="22"/>
              </w:rPr>
            </w:pPr>
          </w:p>
          <w:p w:rsidR="00D22EBD" w:rsidRPr="00EF37FF" w:rsidRDefault="00D22EBD" w:rsidP="003A15C2">
            <w:pPr>
              <w:jc w:val="left"/>
              <w:rPr>
                <w:b/>
                <w:sz w:val="22"/>
              </w:rPr>
            </w:pPr>
            <w:r w:rsidRPr="00EF37FF">
              <w:rPr>
                <w:b/>
                <w:sz w:val="22"/>
              </w:rPr>
              <w:t>Panneau-résumé</w:t>
            </w:r>
          </w:p>
          <w:p w:rsidR="00D22EBD" w:rsidRPr="00EF37FF" w:rsidRDefault="00D22EBD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Compléter avec les nouveaux éléments</w:t>
            </w:r>
          </w:p>
        </w:tc>
        <w:tc>
          <w:tcPr>
            <w:tcW w:w="3071" w:type="dxa"/>
          </w:tcPr>
          <w:p w:rsidR="00D22EBD" w:rsidRPr="00EF37FF" w:rsidRDefault="00D22EBD" w:rsidP="003A15C2">
            <w:pPr>
              <w:jc w:val="left"/>
              <w:rPr>
                <w:b/>
                <w:color w:val="FFFF00"/>
                <w:sz w:val="22"/>
              </w:rPr>
            </w:pPr>
            <w:r w:rsidRPr="00EF37FF">
              <w:rPr>
                <w:b/>
                <w:color w:val="FFFF00"/>
                <w:sz w:val="22"/>
              </w:rPr>
              <w:t>L1 11-12</w:t>
            </w:r>
          </w:p>
          <w:p w:rsidR="00D22EBD" w:rsidRPr="00EF37FF" w:rsidRDefault="00D22EBD" w:rsidP="003A15C2">
            <w:pPr>
              <w:jc w:val="left"/>
              <w:rPr>
                <w:sz w:val="22"/>
              </w:rPr>
            </w:pPr>
            <w:r w:rsidRPr="00EF37FF">
              <w:rPr>
                <w:sz w:val="22"/>
              </w:rPr>
              <w:t>- Produire un texte sous forme de DA pour se souvenir de la visite.</w:t>
            </w:r>
          </w:p>
        </w:tc>
      </w:tr>
    </w:tbl>
    <w:p w:rsidR="002B0CA1" w:rsidRDefault="002B0CA1">
      <w:bookmarkStart w:id="0" w:name="_GoBack"/>
      <w:bookmarkEnd w:id="0"/>
    </w:p>
    <w:sectPr w:rsidR="002B0CA1" w:rsidSect="002B501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BD"/>
    <w:rsid w:val="00155925"/>
    <w:rsid w:val="002B0CA1"/>
    <w:rsid w:val="002B5016"/>
    <w:rsid w:val="00CE05F7"/>
    <w:rsid w:val="00D22EBD"/>
    <w:rsid w:val="00DB7E4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EBD"/>
    <w:rPr>
      <w:rFonts w:ascii="Arial" w:eastAsiaTheme="minorHAnsi" w:hAnsi="Arial"/>
      <w:szCs w:val="22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D22EBD"/>
    <w:pPr>
      <w:jc w:val="both"/>
    </w:pPr>
    <w:rPr>
      <w:rFonts w:ascii="Arial" w:eastAsiaTheme="minorHAnsi" w:hAnsi="Arial"/>
      <w:szCs w:val="22"/>
      <w:lang w:val="fr-CH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EBD"/>
    <w:rPr>
      <w:rFonts w:ascii="Arial" w:eastAsiaTheme="minorHAnsi" w:hAnsi="Arial"/>
      <w:szCs w:val="22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D22EBD"/>
    <w:pPr>
      <w:jc w:val="both"/>
    </w:pPr>
    <w:rPr>
      <w:rFonts w:ascii="Arial" w:eastAsiaTheme="minorHAnsi" w:hAnsi="Arial"/>
      <w:szCs w:val="22"/>
      <w:lang w:val="fr-CH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799</Characters>
  <Application>Microsoft Macintosh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Stéphane Jenny</dc:creator>
  <cp:keywords/>
  <dc:description/>
  <cp:lastModifiedBy>Stéphane Jenny</cp:lastModifiedBy>
  <cp:revision>1</cp:revision>
  <dcterms:created xsi:type="dcterms:W3CDTF">2013-12-11T09:43:00Z</dcterms:created>
  <dcterms:modified xsi:type="dcterms:W3CDTF">2013-12-11T09:43:00Z</dcterms:modified>
</cp:coreProperties>
</file>